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Arial" w:hAnsi="Arial" w:cs="Arial"/>
        </w:rPr>
        <w:id w:val="904878108"/>
        <w:docPartObj>
          <w:docPartGallery w:val="Cover Pages"/>
          <w:docPartUnique/>
        </w:docPartObj>
      </w:sdtPr>
      <w:sdtEndPr>
        <w:rPr>
          <w:color w:val="7F7F7F"/>
          <w:sz w:val="40"/>
          <w:szCs w:val="40"/>
          <w:vertAlign w:val="subscript"/>
        </w:rPr>
      </w:sdtEndPr>
      <w:sdtContent>
        <w:p w14:paraId="419F615E" w14:textId="63053230" w:rsidR="000C14EB" w:rsidRDefault="000C14EB">
          <w:pPr>
            <w:pStyle w:val="Sinespaciado"/>
          </w:pPr>
          <w:r>
            <w:rPr>
              <w:noProof/>
            </w:rPr>
            <mc:AlternateContent>
              <mc:Choice Requires="wpg">
                <w:drawing>
                  <wp:anchor distT="0" distB="0" distL="114300" distR="114300" simplePos="0" relativeHeight="251659264" behindDoc="1" locked="0" layoutInCell="1" allowOverlap="1" wp14:anchorId="1A673B9A" wp14:editId="05663E5E">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C6FB142" w14:textId="74F5F464" w:rsidR="00C02A88" w:rsidRDefault="007D7CDD">
                                      <w:pPr>
                                        <w:pStyle w:val="Sinespaciado"/>
                                        <w:jc w:val="right"/>
                                        <w:rPr>
                                          <w:color w:val="FFFFFF" w:themeColor="background1"/>
                                          <w:sz w:val="28"/>
                                          <w:szCs w:val="28"/>
                                        </w:rPr>
                                      </w:pPr>
                                      <w:r>
                                        <w:rPr>
                                          <w:color w:val="FFFFFF" w:themeColor="background1"/>
                                          <w:sz w:val="28"/>
                                          <w:szCs w:val="28"/>
                                        </w:rPr>
                                        <w:t>Informe de labores</w:t>
                                      </w:r>
                                      <w:r w:rsidR="00C02A88">
                                        <w:rPr>
                                          <w:color w:val="FFFFFF" w:themeColor="background1"/>
                                          <w:sz w:val="28"/>
                                          <w:szCs w:val="28"/>
                                        </w:rPr>
                                        <w:t xml:space="preserve"> 202</w:t>
                                      </w:r>
                                      <w:r w:rsidR="000C03F6">
                                        <w:rPr>
                                          <w:color w:val="FFFFFF" w:themeColor="background1"/>
                                          <w:sz w:val="28"/>
                                          <w:szCs w:val="28"/>
                                        </w:rPr>
                                        <w:t>1</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A673B9A"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Yy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E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PRIrTBjJAAAyQQBAA4AAAAAAAAAAAAAAAAALgIAAGRycy9lMm9Eb2MueG1sUEsBAi0AFAAG&#10;AAgAAAAhAE/3lTLdAAAABgEAAA8AAAAAAAAAAAAAAAAAvSYAAGRycy9kb3ducmV2LnhtbFBLBQYA&#10;AAAABAAEAPMAAADH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C6FB142" w14:textId="74F5F464" w:rsidR="00C02A88" w:rsidRDefault="007D7CDD">
                                <w:pPr>
                                  <w:pStyle w:val="Sinespaciado"/>
                                  <w:jc w:val="right"/>
                                  <w:rPr>
                                    <w:color w:val="FFFFFF" w:themeColor="background1"/>
                                    <w:sz w:val="28"/>
                                    <w:szCs w:val="28"/>
                                  </w:rPr>
                                </w:pPr>
                                <w:r>
                                  <w:rPr>
                                    <w:color w:val="FFFFFF" w:themeColor="background1"/>
                                    <w:sz w:val="28"/>
                                    <w:szCs w:val="28"/>
                                  </w:rPr>
                                  <w:t>Informe de labores</w:t>
                                </w:r>
                                <w:r w:rsidR="00C02A88">
                                  <w:rPr>
                                    <w:color w:val="FFFFFF" w:themeColor="background1"/>
                                    <w:sz w:val="28"/>
                                    <w:szCs w:val="28"/>
                                  </w:rPr>
                                  <w:t xml:space="preserve"> 202</w:t>
                                </w:r>
                                <w:r w:rsidR="000C03F6">
                                  <w:rPr>
                                    <w:color w:val="FFFFFF" w:themeColor="background1"/>
                                    <w:sz w:val="28"/>
                                    <w:szCs w:val="28"/>
                                  </w:rPr>
                                  <w:t>1</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66E14550" w14:textId="7F492DEF" w:rsidR="00E45503" w:rsidRPr="00E45503" w:rsidRDefault="00F73408">
          <w:pPr>
            <w:rPr>
              <w:color w:val="7F7F7F"/>
              <w:sz w:val="40"/>
              <w:szCs w:val="40"/>
              <w:vertAlign w:val="subscript"/>
            </w:rPr>
          </w:pPr>
          <w:r>
            <w:rPr>
              <w:noProof/>
            </w:rPr>
            <mc:AlternateContent>
              <mc:Choice Requires="wps">
                <w:drawing>
                  <wp:anchor distT="0" distB="0" distL="114300" distR="114300" simplePos="0" relativeHeight="251660288" behindDoc="0" locked="0" layoutInCell="1" allowOverlap="1" wp14:anchorId="144DE135" wp14:editId="76588755">
                    <wp:simplePos x="0" y="0"/>
                    <wp:positionH relativeFrom="margin">
                      <wp:posOffset>2324100</wp:posOffset>
                    </wp:positionH>
                    <wp:positionV relativeFrom="page">
                      <wp:posOffset>1762125</wp:posOffset>
                    </wp:positionV>
                    <wp:extent cx="3981450" cy="1069340"/>
                    <wp:effectExtent l="0" t="0" r="0" b="635"/>
                    <wp:wrapNone/>
                    <wp:docPr id="11" name="Cuadro de texto 11"/>
                    <wp:cNvGraphicFramePr/>
                    <a:graphic xmlns:a="http://schemas.openxmlformats.org/drawingml/2006/main">
                      <a:graphicData uri="http://schemas.microsoft.com/office/word/2010/wordprocessingShape">
                        <wps:wsp>
                          <wps:cNvSpPr txBox="1"/>
                          <wps:spPr>
                            <a:xfrm>
                              <a:off x="0" y="0"/>
                              <a:ext cx="39814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980AB" w14:textId="5A5B48DD" w:rsidR="00C02A88" w:rsidRDefault="0023520E">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02A88">
                                      <w:rPr>
                                        <w:rFonts w:asciiTheme="majorHAnsi" w:eastAsiaTheme="majorEastAsia" w:hAnsiTheme="majorHAnsi" w:cstheme="majorBidi"/>
                                        <w:color w:val="262626" w:themeColor="text1" w:themeTint="D9"/>
                                        <w:sz w:val="72"/>
                                        <w:szCs w:val="72"/>
                                      </w:rPr>
                                      <w:t>Concejo Municipal de Distrito de Cervantes</w:t>
                                    </w:r>
                                  </w:sdtContent>
                                </w:sdt>
                              </w:p>
                              <w:p w14:paraId="4DA9FF34" w14:textId="3D4CB460" w:rsidR="00C02A88" w:rsidRDefault="0023520E">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73408">
                                      <w:rPr>
                                        <w:color w:val="404040" w:themeColor="text1" w:themeTint="BF"/>
                                        <w:sz w:val="36"/>
                                        <w:szCs w:val="36"/>
                                      </w:rPr>
                                      <w:t xml:space="preserve">Seguimiento </w:t>
                                    </w:r>
                                    <w:r w:rsidR="007D7CDD">
                                      <w:rPr>
                                        <w:color w:val="404040" w:themeColor="text1" w:themeTint="BF"/>
                                        <w:sz w:val="36"/>
                                        <w:szCs w:val="36"/>
                                      </w:rPr>
                                      <w:t xml:space="preserve">al </w:t>
                                    </w:r>
                                    <w:r w:rsidR="00F73408">
                                      <w:rPr>
                                        <w:color w:val="404040" w:themeColor="text1" w:themeTint="BF"/>
                                        <w:sz w:val="36"/>
                                        <w:szCs w:val="36"/>
                                      </w:rPr>
                                      <w:t>p</w:t>
                                    </w:r>
                                    <w:r w:rsidR="00C02A88">
                                      <w:rPr>
                                        <w:color w:val="404040" w:themeColor="text1" w:themeTint="BF"/>
                                        <w:sz w:val="36"/>
                                        <w:szCs w:val="36"/>
                                      </w:rPr>
                                      <w:t xml:space="preserve">lan de trabajo </w:t>
                                    </w:r>
                                    <w:r w:rsidR="007D7CDD">
                                      <w:rPr>
                                        <w:color w:val="404040" w:themeColor="text1" w:themeTint="BF"/>
                                        <w:sz w:val="36"/>
                                        <w:szCs w:val="36"/>
                                      </w:rPr>
                                      <w:t xml:space="preserve">planteado desde la </w:t>
                                    </w:r>
                                    <w:r w:rsidR="00C02A88">
                                      <w:rPr>
                                        <w:color w:val="404040" w:themeColor="text1" w:themeTint="BF"/>
                                        <w:sz w:val="36"/>
                                        <w:szCs w:val="36"/>
                                      </w:rPr>
                                      <w:t>Vice</w:t>
                                    </w:r>
                                    <w:r w:rsidR="007D7CDD">
                                      <w:rPr>
                                        <w:color w:val="404040" w:themeColor="text1" w:themeTint="BF"/>
                                        <w:sz w:val="36"/>
                                        <w:szCs w:val="36"/>
                                      </w:rPr>
                                      <w:t>-</w:t>
                                    </w:r>
                                    <w:r w:rsidR="00C02A88">
                                      <w:rPr>
                                        <w:color w:val="404040" w:themeColor="text1" w:themeTint="BF"/>
                                        <w:sz w:val="36"/>
                                        <w:szCs w:val="36"/>
                                      </w:rPr>
                                      <w:t xml:space="preserve"> Intende</w:t>
                                    </w:r>
                                    <w:r w:rsidR="007D7CDD">
                                      <w:rPr>
                                        <w:color w:val="404040" w:themeColor="text1" w:themeTint="BF"/>
                                        <w:sz w:val="36"/>
                                        <w:szCs w:val="36"/>
                                      </w:rPr>
                                      <w:t>n</w:t>
                                    </w:r>
                                    <w:r w:rsidR="00C02A88">
                                      <w:rPr>
                                        <w:color w:val="404040" w:themeColor="text1" w:themeTint="BF"/>
                                        <w:sz w:val="36"/>
                                        <w:szCs w:val="36"/>
                                      </w:rPr>
                                      <w:t>cia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44DE135" id="_x0000_t202" coordsize="21600,21600" o:spt="202" path="m,l,21600r21600,l21600,xe">
                    <v:stroke joinstyle="miter"/>
                    <v:path gradientshapeok="t" o:connecttype="rect"/>
                  </v:shapetype>
                  <v:shape id="Cuadro de texto 11" o:spid="_x0000_s1055" type="#_x0000_t202" style="position:absolute;margin-left:183pt;margin-top:138.75pt;width:313.5pt;height:8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" filled="f" stroked="f" strokeweight=".5pt">
                    <v:textbox style="mso-fit-shape-to-text:t" inset="0,0,0,0">
                      <w:txbxContent>
                        <w:p w14:paraId="5D5980AB" w14:textId="5A5B48DD" w:rsidR="00C02A88" w:rsidRDefault="0023520E">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02A88">
                                <w:rPr>
                                  <w:rFonts w:asciiTheme="majorHAnsi" w:eastAsiaTheme="majorEastAsia" w:hAnsiTheme="majorHAnsi" w:cstheme="majorBidi"/>
                                  <w:color w:val="262626" w:themeColor="text1" w:themeTint="D9"/>
                                  <w:sz w:val="72"/>
                                  <w:szCs w:val="72"/>
                                </w:rPr>
                                <w:t>Concejo Municipal de Distrito de Cervantes</w:t>
                              </w:r>
                            </w:sdtContent>
                          </w:sdt>
                        </w:p>
                        <w:p w14:paraId="4DA9FF34" w14:textId="3D4CB460" w:rsidR="00C02A88" w:rsidRDefault="0023520E">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73408">
                                <w:rPr>
                                  <w:color w:val="404040" w:themeColor="text1" w:themeTint="BF"/>
                                  <w:sz w:val="36"/>
                                  <w:szCs w:val="36"/>
                                </w:rPr>
                                <w:t xml:space="preserve">Seguimiento </w:t>
                              </w:r>
                              <w:r w:rsidR="007D7CDD">
                                <w:rPr>
                                  <w:color w:val="404040" w:themeColor="text1" w:themeTint="BF"/>
                                  <w:sz w:val="36"/>
                                  <w:szCs w:val="36"/>
                                </w:rPr>
                                <w:t xml:space="preserve">al </w:t>
                              </w:r>
                              <w:r w:rsidR="00F73408">
                                <w:rPr>
                                  <w:color w:val="404040" w:themeColor="text1" w:themeTint="BF"/>
                                  <w:sz w:val="36"/>
                                  <w:szCs w:val="36"/>
                                </w:rPr>
                                <w:t>p</w:t>
                              </w:r>
                              <w:r w:rsidR="00C02A88">
                                <w:rPr>
                                  <w:color w:val="404040" w:themeColor="text1" w:themeTint="BF"/>
                                  <w:sz w:val="36"/>
                                  <w:szCs w:val="36"/>
                                </w:rPr>
                                <w:t xml:space="preserve">lan de trabajo </w:t>
                              </w:r>
                              <w:r w:rsidR="007D7CDD">
                                <w:rPr>
                                  <w:color w:val="404040" w:themeColor="text1" w:themeTint="BF"/>
                                  <w:sz w:val="36"/>
                                  <w:szCs w:val="36"/>
                                </w:rPr>
                                <w:t xml:space="preserve">planteado desde la </w:t>
                              </w:r>
                              <w:r w:rsidR="00C02A88">
                                <w:rPr>
                                  <w:color w:val="404040" w:themeColor="text1" w:themeTint="BF"/>
                                  <w:sz w:val="36"/>
                                  <w:szCs w:val="36"/>
                                </w:rPr>
                                <w:t>Vice</w:t>
                              </w:r>
                              <w:r w:rsidR="007D7CDD">
                                <w:rPr>
                                  <w:color w:val="404040" w:themeColor="text1" w:themeTint="BF"/>
                                  <w:sz w:val="36"/>
                                  <w:szCs w:val="36"/>
                                </w:rPr>
                                <w:t>-</w:t>
                              </w:r>
                              <w:r w:rsidR="00C02A88">
                                <w:rPr>
                                  <w:color w:val="404040" w:themeColor="text1" w:themeTint="BF"/>
                                  <w:sz w:val="36"/>
                                  <w:szCs w:val="36"/>
                                </w:rPr>
                                <w:t xml:space="preserve"> Intende</w:t>
                              </w:r>
                              <w:r w:rsidR="007D7CDD">
                                <w:rPr>
                                  <w:color w:val="404040" w:themeColor="text1" w:themeTint="BF"/>
                                  <w:sz w:val="36"/>
                                  <w:szCs w:val="36"/>
                                </w:rPr>
                                <w:t>n</w:t>
                              </w:r>
                              <w:r w:rsidR="00C02A88">
                                <w:rPr>
                                  <w:color w:val="404040" w:themeColor="text1" w:themeTint="BF"/>
                                  <w:sz w:val="36"/>
                                  <w:szCs w:val="36"/>
                                </w:rPr>
                                <w:t>cia</w:t>
                              </w:r>
                            </w:sdtContent>
                          </w:sdt>
                        </w:p>
                      </w:txbxContent>
                    </v:textbox>
                    <w10:wrap anchorx="margin" anchory="page"/>
                  </v:shape>
                </w:pict>
              </mc:Fallback>
            </mc:AlternateContent>
          </w:r>
          <w:r w:rsidR="000C14EB">
            <w:rPr>
              <w:noProof/>
            </w:rPr>
            <mc:AlternateContent>
              <mc:Choice Requires="wps">
                <w:drawing>
                  <wp:anchor distT="0" distB="0" distL="114300" distR="114300" simplePos="0" relativeHeight="251661312" behindDoc="0" locked="0" layoutInCell="1" allowOverlap="1" wp14:anchorId="3E735133" wp14:editId="51F7A869">
                    <wp:simplePos x="0" y="0"/>
                    <wp:positionH relativeFrom="page">
                      <wp:posOffset>2340610</wp:posOffset>
                    </wp:positionH>
                    <wp:positionV relativeFrom="bottomMargin">
                      <wp:align>top</wp:align>
                    </wp:positionV>
                    <wp:extent cx="3657600" cy="365760"/>
                    <wp:effectExtent l="0" t="0" r="7620" b="635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E94EA" w14:textId="1AB3E420" w:rsidR="00C02A88" w:rsidRDefault="00C02A88" w:rsidP="000C14EB">
                                <w:pPr>
                                  <w:pStyle w:val="Sinespaciado"/>
                                  <w:jc w:val="center"/>
                                  <w:rPr>
                                    <w:color w:val="4F81BD" w:themeColor="accent1"/>
                                    <w:sz w:val="26"/>
                                    <w:szCs w:val="26"/>
                                  </w:rPr>
                                </w:pPr>
                                <w:r>
                                  <w:rPr>
                                    <w:color w:val="4F81BD" w:themeColor="accent1"/>
                                    <w:sz w:val="26"/>
                                    <w:szCs w:val="26"/>
                                  </w:rPr>
                                  <w:t>Elaborado por:</w:t>
                                </w:r>
                              </w:p>
                              <w:p w14:paraId="1DB3B3DF" w14:textId="38407739" w:rsidR="00C02A88" w:rsidRDefault="0023520E" w:rsidP="000C14EB">
                                <w:pPr>
                                  <w:pStyle w:val="Sinespaciado"/>
                                  <w:jc w:val="center"/>
                                  <w:rPr>
                                    <w:color w:val="595959" w:themeColor="text1" w:themeTint="A6"/>
                                    <w:sz w:val="20"/>
                                    <w:szCs w:val="20"/>
                                  </w:rPr>
                                </w:pPr>
                                <w:sdt>
                                  <w:sdtPr>
                                    <w:rPr>
                                      <w:color w:val="4F81BD" w:themeColor="accent1"/>
                                      <w:sz w:val="26"/>
                                      <w:szCs w:val="26"/>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C02A88" w:rsidRPr="000C14EB">
                                      <w:rPr>
                                        <w:color w:val="4F81BD" w:themeColor="accent1"/>
                                        <w:sz w:val="26"/>
                                        <w:szCs w:val="26"/>
                                      </w:rPr>
                                      <w:t>Lic</w:t>
                                    </w:r>
                                    <w:r w:rsidR="00CF092F">
                                      <w:rPr>
                                        <w:color w:val="4F81BD" w:themeColor="accent1"/>
                                        <w:sz w:val="26"/>
                                        <w:szCs w:val="26"/>
                                      </w:rPr>
                                      <w:t>da</w:t>
                                    </w:r>
                                    <w:r w:rsidR="00C02A88" w:rsidRPr="000C14EB">
                                      <w:rPr>
                                        <w:color w:val="4F81BD" w:themeColor="accent1"/>
                                        <w:sz w:val="26"/>
                                        <w:szCs w:val="26"/>
                                      </w:rPr>
                                      <w:t>. Mariana Calvo Brenes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E735133" id="Cuadro de texto 32" o:spid="_x0000_s1056" type="#_x0000_t202" style="position:absolute;margin-left:184.3pt;margin-top:0;width:4in;height:28.8pt;z-index:251661312;visibility:visible;mso-wrap-style:square;mso-width-percent:450;mso-height-percent:0;mso-wrap-distance-left:9pt;mso-wrap-distance-top:0;mso-wrap-distance-right:9pt;mso-wrap-distance-bottom:0;mso-position-horizontal:absolute;mso-position-horizontal-relative:page;mso-position-vertical:top;mso-position-vertical-relative:bottom-margin-area;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" filled="f" stroked="f" strokeweight=".5pt">
                    <v:textbox style="mso-fit-shape-to-text:t" inset="0,0,0,0">
                      <w:txbxContent>
                        <w:p w14:paraId="6C4E94EA" w14:textId="1AB3E420" w:rsidR="00C02A88" w:rsidRDefault="00C02A88" w:rsidP="000C14EB">
                          <w:pPr>
                            <w:pStyle w:val="Sinespaciado"/>
                            <w:jc w:val="center"/>
                            <w:rPr>
                              <w:color w:val="4F81BD" w:themeColor="accent1"/>
                              <w:sz w:val="26"/>
                              <w:szCs w:val="26"/>
                            </w:rPr>
                          </w:pPr>
                          <w:r>
                            <w:rPr>
                              <w:color w:val="4F81BD" w:themeColor="accent1"/>
                              <w:sz w:val="26"/>
                              <w:szCs w:val="26"/>
                            </w:rPr>
                            <w:t>Elaborado por:</w:t>
                          </w:r>
                        </w:p>
                        <w:p w14:paraId="1DB3B3DF" w14:textId="38407739" w:rsidR="00C02A88" w:rsidRDefault="0023520E" w:rsidP="000C14EB">
                          <w:pPr>
                            <w:pStyle w:val="Sinespaciado"/>
                            <w:jc w:val="center"/>
                            <w:rPr>
                              <w:color w:val="595959" w:themeColor="text1" w:themeTint="A6"/>
                              <w:sz w:val="20"/>
                              <w:szCs w:val="20"/>
                            </w:rPr>
                          </w:pPr>
                          <w:sdt>
                            <w:sdtPr>
                              <w:rPr>
                                <w:color w:val="4F81BD" w:themeColor="accent1"/>
                                <w:sz w:val="26"/>
                                <w:szCs w:val="26"/>
                              </w:rPr>
                              <w:alias w:val="Compañía"/>
                              <w:tag w:val=""/>
                              <w:id w:val="1558814826"/>
                              <w:dataBinding w:prefixMappings="xmlns:ns0='http://schemas.openxmlformats.org/officeDocument/2006/extended-properties' " w:xpath="/ns0:Properties[1]/ns0:Company[1]" w:storeItemID="{6668398D-A668-4E3E-A5EB-62B293D839F1}"/>
                              <w:text/>
                            </w:sdtPr>
                            <w:sdtEndPr/>
                            <w:sdtContent>
                              <w:r w:rsidR="00C02A88" w:rsidRPr="000C14EB">
                                <w:rPr>
                                  <w:color w:val="4F81BD" w:themeColor="accent1"/>
                                  <w:sz w:val="26"/>
                                  <w:szCs w:val="26"/>
                                </w:rPr>
                                <w:t>Lic</w:t>
                              </w:r>
                              <w:r w:rsidR="00CF092F">
                                <w:rPr>
                                  <w:color w:val="4F81BD" w:themeColor="accent1"/>
                                  <w:sz w:val="26"/>
                                  <w:szCs w:val="26"/>
                                </w:rPr>
                                <w:t>da</w:t>
                              </w:r>
                              <w:r w:rsidR="00C02A88" w:rsidRPr="000C14EB">
                                <w:rPr>
                                  <w:color w:val="4F81BD" w:themeColor="accent1"/>
                                  <w:sz w:val="26"/>
                                  <w:szCs w:val="26"/>
                                </w:rPr>
                                <w:t>. Mariana Calvo Brenes</w:t>
                              </w:r>
                            </w:sdtContent>
                          </w:sdt>
                        </w:p>
                      </w:txbxContent>
                    </v:textbox>
                    <w10:wrap anchorx="page" anchory="margin"/>
                  </v:shape>
                </w:pict>
              </mc:Fallback>
            </mc:AlternateContent>
          </w:r>
          <w:r w:rsidR="000C14EB">
            <w:rPr>
              <w:color w:val="7F7F7F"/>
              <w:sz w:val="40"/>
              <w:szCs w:val="40"/>
              <w:vertAlign w:val="subscript"/>
            </w:rPr>
            <w:br w:type="page"/>
          </w:r>
        </w:p>
      </w:sdtContent>
    </w:sdt>
    <w:p w14:paraId="757F02FB" w14:textId="2C979631" w:rsidR="000C14EB" w:rsidRDefault="000C14EB" w:rsidP="00E45503">
      <w:pPr>
        <w:rPr>
          <w:color w:val="7F7F7F"/>
          <w:sz w:val="40"/>
          <w:szCs w:val="40"/>
          <w:vertAlign w:val="subscript"/>
        </w:rPr>
      </w:pPr>
    </w:p>
    <w:p w14:paraId="300EF4D5" w14:textId="76431656" w:rsidR="000C14EB" w:rsidRDefault="000C14EB" w:rsidP="00671E0F">
      <w:pPr>
        <w:pStyle w:val="Ttulo2"/>
      </w:pPr>
      <w:bookmarkStart w:id="0" w:name="_Toc88662576"/>
      <w:r>
        <w:t>Presentación</w:t>
      </w:r>
      <w:bookmarkEnd w:id="0"/>
    </w:p>
    <w:p w14:paraId="7AD89515" w14:textId="77777777" w:rsidR="00381C74" w:rsidRPr="00381C74" w:rsidRDefault="00381C74" w:rsidP="00381C74"/>
    <w:p w14:paraId="3D1242C9" w14:textId="109F91D0" w:rsidR="00BC2327" w:rsidRDefault="000C14EB" w:rsidP="00BC2327">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 xml:space="preserve">Con el fin de registrar </w:t>
      </w:r>
      <w:r w:rsidR="007D7CDD">
        <w:rPr>
          <w:color w:val="000000"/>
          <w:sz w:val="24"/>
          <w:szCs w:val="24"/>
        </w:rPr>
        <w:t xml:space="preserve">el avance en </w:t>
      </w:r>
      <w:r>
        <w:rPr>
          <w:color w:val="000000"/>
          <w:sz w:val="24"/>
          <w:szCs w:val="24"/>
        </w:rPr>
        <w:t xml:space="preserve">las metas establecidas, la optimización de los recursos y la verificación de alcances, se presenta </w:t>
      </w:r>
      <w:r w:rsidR="000F505F">
        <w:rPr>
          <w:color w:val="000000"/>
          <w:sz w:val="24"/>
          <w:szCs w:val="24"/>
        </w:rPr>
        <w:t xml:space="preserve">el </w:t>
      </w:r>
      <w:r w:rsidR="007D7CDD">
        <w:rPr>
          <w:color w:val="000000"/>
          <w:sz w:val="24"/>
          <w:szCs w:val="24"/>
        </w:rPr>
        <w:t xml:space="preserve">siguiente informe a manera de </w:t>
      </w:r>
      <w:r w:rsidR="000F505F">
        <w:rPr>
          <w:color w:val="000000"/>
          <w:sz w:val="24"/>
          <w:szCs w:val="24"/>
        </w:rPr>
        <w:t>seguimiento del</w:t>
      </w:r>
      <w:r w:rsidR="009E5F7B">
        <w:rPr>
          <w:color w:val="000000"/>
          <w:sz w:val="24"/>
          <w:szCs w:val="24"/>
        </w:rPr>
        <w:t xml:space="preserve"> </w:t>
      </w:r>
      <w:r>
        <w:rPr>
          <w:color w:val="000000"/>
          <w:sz w:val="24"/>
          <w:szCs w:val="24"/>
        </w:rPr>
        <w:t xml:space="preserve">plan de trabajo </w:t>
      </w:r>
      <w:r w:rsidR="007D7CDD">
        <w:rPr>
          <w:color w:val="000000"/>
          <w:sz w:val="24"/>
          <w:szCs w:val="24"/>
        </w:rPr>
        <w:t xml:space="preserve">planteado desde la </w:t>
      </w:r>
      <w:r>
        <w:rPr>
          <w:color w:val="000000"/>
          <w:sz w:val="24"/>
          <w:szCs w:val="24"/>
        </w:rPr>
        <w:t xml:space="preserve">Vice- Intendencia del Concejo Municipal de Distrito. </w:t>
      </w:r>
      <w:r w:rsidR="000C03F6">
        <w:rPr>
          <w:color w:val="000000"/>
          <w:sz w:val="24"/>
          <w:szCs w:val="24"/>
        </w:rPr>
        <w:t>Para e</w:t>
      </w:r>
      <w:r w:rsidR="007D7CDD">
        <w:rPr>
          <w:color w:val="000000"/>
          <w:sz w:val="24"/>
          <w:szCs w:val="24"/>
        </w:rPr>
        <w:t xml:space="preserve">l año </w:t>
      </w:r>
      <w:r w:rsidR="000C03F6">
        <w:rPr>
          <w:color w:val="000000"/>
          <w:sz w:val="24"/>
          <w:szCs w:val="24"/>
        </w:rPr>
        <w:t xml:space="preserve">2021 se </w:t>
      </w:r>
      <w:r w:rsidR="000F505F">
        <w:rPr>
          <w:color w:val="000000"/>
          <w:sz w:val="24"/>
          <w:szCs w:val="24"/>
        </w:rPr>
        <w:t>estableció como prioridad darles</w:t>
      </w:r>
      <w:r w:rsidR="00363EA7">
        <w:rPr>
          <w:color w:val="000000"/>
          <w:sz w:val="24"/>
          <w:szCs w:val="24"/>
        </w:rPr>
        <w:t xml:space="preserve"> continuidad a los proyectos iniciados en el 2020, además de reforzar el trabajo </w:t>
      </w:r>
      <w:r w:rsidR="000F505F">
        <w:rPr>
          <w:color w:val="000000"/>
          <w:sz w:val="24"/>
          <w:szCs w:val="24"/>
        </w:rPr>
        <w:t xml:space="preserve">en otras áreas. </w:t>
      </w:r>
      <w:r w:rsidR="00363EA7">
        <w:rPr>
          <w:color w:val="000000"/>
          <w:sz w:val="24"/>
          <w:szCs w:val="24"/>
        </w:rPr>
        <w:t xml:space="preserve"> </w:t>
      </w:r>
    </w:p>
    <w:p w14:paraId="1D22D9FD" w14:textId="1B20CFD6" w:rsidR="00363EA7" w:rsidRDefault="00E45503" w:rsidP="00363EA7">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 xml:space="preserve">Al concluir este periodo se reconocen otras áreas de relevancia para la atención institucional. Se considera además que algunos proyectos tienen la madurez necesaria para continuar por su cuenta, como las Dulcineas de Cervantes y la Red de Mujeres de Cervantes. </w:t>
      </w:r>
    </w:p>
    <w:p w14:paraId="7A5F4A40" w14:textId="3399641B" w:rsidR="00E45503" w:rsidRDefault="00E45503" w:rsidP="00363EA7">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 xml:space="preserve">La animación comunal sin duda ha sido una de las más fructíferas en este periodo, al igual que la coordinación </w:t>
      </w:r>
      <w:r w:rsidR="00651119">
        <w:rPr>
          <w:color w:val="000000"/>
          <w:sz w:val="24"/>
          <w:szCs w:val="24"/>
        </w:rPr>
        <w:t xml:space="preserve">entre las instituciones. Se ha alcanzado un sano proceso de atención al publico y referencia de los diversos casos que consultan en la oficina de Vice-Intendencia. </w:t>
      </w:r>
    </w:p>
    <w:p w14:paraId="1EA22A97" w14:textId="505D7B3D" w:rsidR="00651119" w:rsidRDefault="00651119" w:rsidP="00363EA7">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 xml:space="preserve">En el siguiente documento se realiza un análisis más profundo, diferenciado por áreas y especifico en cada uno de los proyectos o tareas a desarrollar. </w:t>
      </w:r>
    </w:p>
    <w:p w14:paraId="17BC0028" w14:textId="0C835156" w:rsidR="000C14EB" w:rsidRDefault="000C14EB" w:rsidP="000C14EB">
      <w:pPr>
        <w:widowControl w:val="0"/>
        <w:pBdr>
          <w:top w:val="nil"/>
          <w:left w:val="nil"/>
          <w:bottom w:val="nil"/>
          <w:right w:val="nil"/>
          <w:between w:val="nil"/>
        </w:pBdr>
        <w:spacing w:before="172" w:line="360" w:lineRule="auto"/>
        <w:ind w:left="264" w:right="2462"/>
        <w:jc w:val="both"/>
        <w:rPr>
          <w:color w:val="000000"/>
          <w:sz w:val="24"/>
          <w:szCs w:val="24"/>
        </w:rPr>
      </w:pPr>
    </w:p>
    <w:p w14:paraId="41BC046E" w14:textId="77777777" w:rsidR="00BC2327" w:rsidRDefault="00BC2327">
      <w:pPr>
        <w:rPr>
          <w:b/>
          <w:sz w:val="36"/>
          <w:szCs w:val="36"/>
        </w:rPr>
      </w:pPr>
      <w:r>
        <w:br w:type="page"/>
      </w:r>
    </w:p>
    <w:p w14:paraId="054524D7" w14:textId="77777777" w:rsidR="004711DF" w:rsidRDefault="004711DF" w:rsidP="00FB232C">
      <w:pPr>
        <w:rPr>
          <w:color w:val="000000"/>
          <w:sz w:val="24"/>
          <w:szCs w:val="24"/>
        </w:rPr>
      </w:pPr>
    </w:p>
    <w:p w14:paraId="11CEF540" w14:textId="6818DF4F" w:rsidR="007C51E8" w:rsidRDefault="007C51E8" w:rsidP="007C51E8">
      <w:pPr>
        <w:pStyle w:val="Ttulo2"/>
      </w:pPr>
      <w:bookmarkStart w:id="1" w:name="_Toc88662577"/>
      <w:r w:rsidRPr="007C51E8">
        <w:t>Áreas de intervención</w:t>
      </w:r>
      <w:bookmarkEnd w:id="1"/>
      <w:r w:rsidRPr="007C51E8">
        <w:t xml:space="preserve"> </w:t>
      </w:r>
    </w:p>
    <w:p w14:paraId="1D3BBB2F" w14:textId="5E0F13BA" w:rsidR="00651119" w:rsidRPr="00651119" w:rsidRDefault="00651119" w:rsidP="00651119">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 xml:space="preserve">Para fines prácticos se dividió en 3 las áreas de intervención de esta Vice-Intendencia. La primera de las áreas esta relacionada con la primera atención de las necesidades sociales manifestadas por la comunidad. La segunda tiene que ver con la promoción cultural y artística de la comunidad. La tercera está enfocada en aquellas tareas de asignación emergente, que han ocurrido con el avance de las labores realizadas en el CMD Cervantes. </w:t>
      </w:r>
    </w:p>
    <w:p w14:paraId="3259694E" w14:textId="28E6D9F5" w:rsidR="00EA2683" w:rsidRPr="00392642" w:rsidRDefault="002B559E" w:rsidP="002B559E">
      <w:pPr>
        <w:pStyle w:val="Ttulo3"/>
        <w:numPr>
          <w:ilvl w:val="0"/>
          <w:numId w:val="2"/>
        </w:numPr>
        <w:rPr>
          <w:sz w:val="36"/>
          <w:szCs w:val="36"/>
          <w:vertAlign w:val="subscript"/>
        </w:rPr>
      </w:pPr>
      <w:bookmarkStart w:id="2" w:name="_Toc88662578"/>
      <w:r w:rsidRPr="00392642">
        <w:rPr>
          <w:sz w:val="36"/>
          <w:szCs w:val="36"/>
          <w:vertAlign w:val="subscript"/>
        </w:rPr>
        <w:t>Promoción social:</w:t>
      </w:r>
      <w:bookmarkEnd w:id="2"/>
      <w:r w:rsidRPr="00392642">
        <w:rPr>
          <w:sz w:val="36"/>
          <w:szCs w:val="36"/>
          <w:vertAlign w:val="subscript"/>
        </w:rPr>
        <w:t xml:space="preserve"> </w:t>
      </w:r>
    </w:p>
    <w:p w14:paraId="2D71C5CE" w14:textId="77777777" w:rsidR="00722F18" w:rsidRDefault="00B63E27" w:rsidP="00722F18">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Las actividades</w:t>
      </w:r>
      <w:r w:rsidR="00AA4A1B">
        <w:rPr>
          <w:color w:val="000000"/>
          <w:sz w:val="24"/>
          <w:szCs w:val="24"/>
        </w:rPr>
        <w:t xml:space="preserve"> de esta área </w:t>
      </w:r>
      <w:r w:rsidR="007C51E8">
        <w:rPr>
          <w:color w:val="000000"/>
          <w:sz w:val="24"/>
          <w:szCs w:val="24"/>
        </w:rPr>
        <w:t xml:space="preserve">fueron </w:t>
      </w:r>
      <w:r w:rsidR="00AA4A1B">
        <w:rPr>
          <w:color w:val="000000"/>
          <w:sz w:val="24"/>
          <w:szCs w:val="24"/>
        </w:rPr>
        <w:t>dirigida</w:t>
      </w:r>
      <w:r>
        <w:rPr>
          <w:color w:val="000000"/>
          <w:sz w:val="24"/>
          <w:szCs w:val="24"/>
        </w:rPr>
        <w:t>s</w:t>
      </w:r>
      <w:r w:rsidR="00AA4A1B">
        <w:rPr>
          <w:color w:val="000000"/>
          <w:sz w:val="24"/>
          <w:szCs w:val="24"/>
        </w:rPr>
        <w:t xml:space="preserve"> </w:t>
      </w:r>
      <w:r>
        <w:rPr>
          <w:color w:val="000000"/>
          <w:sz w:val="24"/>
          <w:szCs w:val="24"/>
        </w:rPr>
        <w:t>a la</w:t>
      </w:r>
      <w:r w:rsidR="00AA4A1B">
        <w:rPr>
          <w:color w:val="000000"/>
          <w:sz w:val="24"/>
          <w:szCs w:val="24"/>
        </w:rPr>
        <w:t xml:space="preserve"> dinamización comunitaria, con el fin de que las y los</w:t>
      </w:r>
      <w:r w:rsidR="004315A1">
        <w:rPr>
          <w:color w:val="000000"/>
          <w:sz w:val="24"/>
          <w:szCs w:val="24"/>
        </w:rPr>
        <w:t xml:space="preserve"> </w:t>
      </w:r>
      <w:r w:rsidR="00AA4A1B">
        <w:rPr>
          <w:color w:val="000000"/>
          <w:sz w:val="24"/>
          <w:szCs w:val="24"/>
        </w:rPr>
        <w:t xml:space="preserve">pobladores del distrito </w:t>
      </w:r>
      <w:r w:rsidR="007C51E8">
        <w:rPr>
          <w:color w:val="000000"/>
          <w:sz w:val="24"/>
          <w:szCs w:val="24"/>
        </w:rPr>
        <w:t>tuviesen</w:t>
      </w:r>
      <w:r w:rsidR="00AA4A1B">
        <w:rPr>
          <w:color w:val="000000"/>
          <w:sz w:val="24"/>
          <w:szCs w:val="24"/>
        </w:rPr>
        <w:t xml:space="preserve"> conocimiento y mayor apertura</w:t>
      </w:r>
      <w:r w:rsidR="007C51E8">
        <w:rPr>
          <w:color w:val="000000"/>
          <w:sz w:val="24"/>
          <w:szCs w:val="24"/>
        </w:rPr>
        <w:t xml:space="preserve"> para participar en </w:t>
      </w:r>
      <w:r w:rsidR="00AA4A1B">
        <w:rPr>
          <w:color w:val="000000"/>
          <w:sz w:val="24"/>
          <w:szCs w:val="24"/>
        </w:rPr>
        <w:t xml:space="preserve">los diferentes proyectos que se </w:t>
      </w:r>
      <w:r w:rsidR="007C51E8">
        <w:rPr>
          <w:color w:val="000000"/>
          <w:sz w:val="24"/>
          <w:szCs w:val="24"/>
        </w:rPr>
        <w:t>gestaron durante el año. Se procuró la creación de espacios</w:t>
      </w:r>
      <w:r w:rsidR="00AA4A1B">
        <w:rPr>
          <w:color w:val="000000"/>
          <w:sz w:val="24"/>
          <w:szCs w:val="24"/>
        </w:rPr>
        <w:t xml:space="preserve"> de colaboración para alcanzar meta</w:t>
      </w:r>
      <w:r w:rsidR="007C51E8">
        <w:rPr>
          <w:color w:val="000000"/>
          <w:sz w:val="24"/>
          <w:szCs w:val="24"/>
        </w:rPr>
        <w:t>s</w:t>
      </w:r>
      <w:r w:rsidR="00AA4A1B">
        <w:rPr>
          <w:color w:val="000000"/>
          <w:sz w:val="24"/>
          <w:szCs w:val="24"/>
        </w:rPr>
        <w:t xml:space="preserve"> de manera conjunta</w:t>
      </w:r>
      <w:r w:rsidR="007C51E8">
        <w:rPr>
          <w:color w:val="000000"/>
          <w:sz w:val="24"/>
          <w:szCs w:val="24"/>
        </w:rPr>
        <w:t xml:space="preserve"> la comunidad-municipalidad</w:t>
      </w:r>
      <w:r w:rsidR="00AA4A1B">
        <w:rPr>
          <w:color w:val="000000"/>
          <w:sz w:val="24"/>
          <w:szCs w:val="24"/>
        </w:rPr>
        <w:t xml:space="preserve">. </w:t>
      </w:r>
    </w:p>
    <w:p w14:paraId="126A2561" w14:textId="1D63B15E" w:rsidR="00722F18" w:rsidRPr="00722F18" w:rsidRDefault="00722F18" w:rsidP="00722F18">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Se invirtió el mayor recurso en la c</w:t>
      </w:r>
      <w:r w:rsidRPr="00722F18">
        <w:rPr>
          <w:color w:val="000000"/>
          <w:sz w:val="24"/>
          <w:szCs w:val="24"/>
        </w:rPr>
        <w:t xml:space="preserve">onstrucción de entramado social para el </w:t>
      </w:r>
      <w:r>
        <w:rPr>
          <w:color w:val="000000"/>
          <w:sz w:val="24"/>
          <w:szCs w:val="24"/>
        </w:rPr>
        <w:t>fortalecimiento de grupos comunales organizados,</w:t>
      </w:r>
      <w:r w:rsidRPr="00722F18">
        <w:rPr>
          <w:color w:val="000000"/>
          <w:sz w:val="24"/>
          <w:szCs w:val="24"/>
        </w:rPr>
        <w:t xml:space="preserve"> tal como la Red de Mujeres, Cervantes mágico, Dulcineas de Cervantes colaboraciones interinstitucionales. Se les ha encontrado oportunidades de capacitación con INAMU, IMAS y el CUC. </w:t>
      </w:r>
      <w:r>
        <w:rPr>
          <w:color w:val="000000"/>
          <w:sz w:val="24"/>
          <w:szCs w:val="24"/>
        </w:rPr>
        <w:t>A</w:t>
      </w:r>
    </w:p>
    <w:p w14:paraId="560F1A29" w14:textId="21C93958" w:rsidR="00461FFD" w:rsidRDefault="00365D77" w:rsidP="00365D77">
      <w:pPr>
        <w:pStyle w:val="Ttulo4"/>
        <w:rPr>
          <w:color w:val="000000"/>
        </w:rPr>
      </w:pPr>
      <w:r>
        <w:rPr>
          <w:color w:val="000000"/>
        </w:rPr>
        <w:t xml:space="preserve">    </w:t>
      </w:r>
      <w:r w:rsidR="004A5A98">
        <w:t>Objetivo general</w:t>
      </w:r>
      <w:r>
        <w:t xml:space="preserve">: </w:t>
      </w:r>
      <w:r w:rsidR="004A5A98">
        <w:t xml:space="preserve"> </w:t>
      </w:r>
    </w:p>
    <w:p w14:paraId="0F414D86" w14:textId="3DE96E92" w:rsidR="004A5A98" w:rsidRDefault="004A5A98" w:rsidP="00365D77">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 xml:space="preserve">Fomentar </w:t>
      </w:r>
      <w:r w:rsidR="00B63E27">
        <w:rPr>
          <w:color w:val="000000"/>
          <w:sz w:val="24"/>
          <w:szCs w:val="24"/>
        </w:rPr>
        <w:t xml:space="preserve">la participación comunitaria </w:t>
      </w:r>
      <w:r w:rsidR="00461FFD">
        <w:rPr>
          <w:color w:val="000000"/>
          <w:sz w:val="24"/>
          <w:szCs w:val="24"/>
        </w:rPr>
        <w:t xml:space="preserve">en el desarrollo de </w:t>
      </w:r>
      <w:r w:rsidR="00B63E27">
        <w:rPr>
          <w:color w:val="000000"/>
          <w:sz w:val="24"/>
          <w:szCs w:val="24"/>
        </w:rPr>
        <w:t>los diferentes proyectos dirigidos por esta Intendencia</w:t>
      </w:r>
      <w:r w:rsidR="00722F18">
        <w:rPr>
          <w:color w:val="000000"/>
          <w:sz w:val="24"/>
          <w:szCs w:val="24"/>
        </w:rPr>
        <w:t xml:space="preserve"> o de naturaleza endógena</w:t>
      </w:r>
      <w:r w:rsidR="00B63E27">
        <w:rPr>
          <w:color w:val="000000"/>
          <w:sz w:val="24"/>
          <w:szCs w:val="24"/>
        </w:rPr>
        <w:t xml:space="preserve">, </w:t>
      </w:r>
      <w:r>
        <w:rPr>
          <w:color w:val="000000"/>
          <w:sz w:val="24"/>
          <w:szCs w:val="24"/>
        </w:rPr>
        <w:t>mediante la construcción de redes comunitarias</w:t>
      </w:r>
      <w:r w:rsidR="00365D77" w:rsidRPr="00365D77">
        <w:rPr>
          <w:color w:val="000000"/>
          <w:sz w:val="24"/>
          <w:szCs w:val="24"/>
        </w:rPr>
        <w:t xml:space="preserve"> que apoyen dichas iniciativas</w:t>
      </w:r>
      <w:r w:rsidR="00365D77">
        <w:rPr>
          <w:color w:val="000000"/>
          <w:sz w:val="24"/>
          <w:szCs w:val="24"/>
        </w:rPr>
        <w:t xml:space="preserve">. </w:t>
      </w:r>
      <w:r>
        <w:rPr>
          <w:color w:val="000000"/>
          <w:sz w:val="24"/>
          <w:szCs w:val="24"/>
        </w:rPr>
        <w:t xml:space="preserve"> </w:t>
      </w:r>
    </w:p>
    <w:p w14:paraId="3B3E0AD3" w14:textId="54057F5C" w:rsidR="00F73408" w:rsidRDefault="00F73408" w:rsidP="00365D77">
      <w:pPr>
        <w:widowControl w:val="0"/>
        <w:pBdr>
          <w:top w:val="nil"/>
          <w:left w:val="nil"/>
          <w:bottom w:val="nil"/>
          <w:right w:val="nil"/>
          <w:between w:val="nil"/>
        </w:pBdr>
        <w:spacing w:before="172" w:line="360" w:lineRule="auto"/>
        <w:ind w:left="264" w:right="2462"/>
        <w:jc w:val="both"/>
        <w:rPr>
          <w:color w:val="000000"/>
          <w:sz w:val="24"/>
          <w:szCs w:val="24"/>
        </w:rPr>
      </w:pPr>
      <w:r>
        <w:rPr>
          <w:color w:val="000000"/>
          <w:sz w:val="24"/>
          <w:szCs w:val="24"/>
        </w:rPr>
        <w:t xml:space="preserve">Fortalecer sinergias interinstitucionales para la captación de recursos para el distrito. </w:t>
      </w:r>
    </w:p>
    <w:p w14:paraId="4BC0717B" w14:textId="77777777" w:rsidR="00365D77" w:rsidRDefault="00365D77" w:rsidP="00365D77">
      <w:pPr>
        <w:pStyle w:val="Ttulo4"/>
      </w:pPr>
      <w:r>
        <w:t xml:space="preserve">     </w:t>
      </w:r>
      <w:r w:rsidRPr="00365D77">
        <w:t xml:space="preserve">Acciones: </w:t>
      </w:r>
    </w:p>
    <w:p w14:paraId="5B746BA1" w14:textId="2573D5D1" w:rsidR="004A5A98" w:rsidRPr="00392642" w:rsidRDefault="00365D77" w:rsidP="00392642">
      <w:pPr>
        <w:pStyle w:val="Prrafodelista"/>
        <w:widowControl w:val="0"/>
        <w:numPr>
          <w:ilvl w:val="0"/>
          <w:numId w:val="5"/>
        </w:numPr>
        <w:pBdr>
          <w:top w:val="nil"/>
          <w:left w:val="nil"/>
          <w:bottom w:val="nil"/>
          <w:right w:val="nil"/>
          <w:between w:val="nil"/>
        </w:pBdr>
        <w:spacing w:before="172" w:line="360" w:lineRule="auto"/>
        <w:ind w:right="2462"/>
        <w:jc w:val="both"/>
        <w:rPr>
          <w:color w:val="000000"/>
          <w:sz w:val="24"/>
          <w:szCs w:val="24"/>
        </w:rPr>
      </w:pPr>
      <w:r w:rsidRPr="00392642">
        <w:rPr>
          <w:color w:val="000000"/>
          <w:sz w:val="24"/>
          <w:szCs w:val="24"/>
        </w:rPr>
        <w:t xml:space="preserve">Reactivar y organizar los comités de barrios, para el mantenimiento de </w:t>
      </w:r>
      <w:r w:rsidRPr="00392642">
        <w:rPr>
          <w:color w:val="000000"/>
          <w:sz w:val="24"/>
          <w:szCs w:val="24"/>
        </w:rPr>
        <w:lastRenderedPageBreak/>
        <w:t>infraestru</w:t>
      </w:r>
      <w:r w:rsidR="00F17DAA" w:rsidRPr="00392642">
        <w:rPr>
          <w:color w:val="000000"/>
          <w:sz w:val="24"/>
          <w:szCs w:val="24"/>
        </w:rPr>
        <w:t xml:space="preserve">ctura y espacios de recreación. </w:t>
      </w:r>
    </w:p>
    <w:p w14:paraId="1C51F4FA" w14:textId="65A47FA1" w:rsidR="004A5A98" w:rsidRPr="00392642" w:rsidRDefault="00F17DAA" w:rsidP="00392642">
      <w:pPr>
        <w:pStyle w:val="Prrafodelista"/>
        <w:widowControl w:val="0"/>
        <w:numPr>
          <w:ilvl w:val="0"/>
          <w:numId w:val="5"/>
        </w:numPr>
        <w:pBdr>
          <w:top w:val="nil"/>
          <w:left w:val="nil"/>
          <w:bottom w:val="nil"/>
          <w:right w:val="nil"/>
          <w:between w:val="nil"/>
        </w:pBdr>
        <w:spacing w:before="172" w:line="360" w:lineRule="auto"/>
        <w:ind w:right="2462"/>
        <w:jc w:val="both"/>
        <w:rPr>
          <w:color w:val="000000"/>
          <w:sz w:val="24"/>
          <w:szCs w:val="24"/>
        </w:rPr>
      </w:pPr>
      <w:r w:rsidRPr="00392642">
        <w:rPr>
          <w:color w:val="000000"/>
          <w:sz w:val="24"/>
          <w:szCs w:val="24"/>
        </w:rPr>
        <w:t xml:space="preserve">Intermediar en tanto sea posible cuando lleguen a esta vice Intendencia quejas vecinales, sugiriendo el servicio de una mediación profesional como las casas de justicia o los consultorios jurídicos de las diferentes universidades. </w:t>
      </w:r>
    </w:p>
    <w:p w14:paraId="2D055FC4" w14:textId="4D842AFB" w:rsidR="005D6DE2" w:rsidRPr="005D6DE2" w:rsidRDefault="005C135D" w:rsidP="005D6DE2">
      <w:pPr>
        <w:pStyle w:val="Prrafodelista"/>
        <w:widowControl w:val="0"/>
        <w:numPr>
          <w:ilvl w:val="0"/>
          <w:numId w:val="5"/>
        </w:numPr>
        <w:pBdr>
          <w:top w:val="nil"/>
          <w:left w:val="nil"/>
          <w:bottom w:val="nil"/>
          <w:right w:val="nil"/>
          <w:between w:val="nil"/>
        </w:pBdr>
        <w:spacing w:before="172" w:line="360" w:lineRule="auto"/>
        <w:ind w:right="2462"/>
        <w:jc w:val="both"/>
        <w:rPr>
          <w:color w:val="000000"/>
          <w:sz w:val="24"/>
          <w:szCs w:val="24"/>
        </w:rPr>
      </w:pPr>
      <w:r w:rsidRPr="00392642">
        <w:rPr>
          <w:color w:val="000000"/>
          <w:sz w:val="24"/>
          <w:szCs w:val="24"/>
        </w:rPr>
        <w:t xml:space="preserve">Convocar, y facilitar reuniones y / </w:t>
      </w:r>
      <w:r w:rsidR="00392642" w:rsidRPr="00392642">
        <w:rPr>
          <w:color w:val="000000"/>
          <w:sz w:val="24"/>
          <w:szCs w:val="24"/>
        </w:rPr>
        <w:t>o en</w:t>
      </w:r>
      <w:r w:rsidRPr="00392642">
        <w:rPr>
          <w:color w:val="000000"/>
          <w:sz w:val="24"/>
          <w:szCs w:val="24"/>
        </w:rPr>
        <w:t xml:space="preserve"> las negociaciones para cualquier proyecto que surjan de los departamentos de acueducto y de ingeniería.</w:t>
      </w:r>
    </w:p>
    <w:p w14:paraId="6B2E76E0" w14:textId="224B4BB1" w:rsidR="00F73408" w:rsidRPr="005D6DE2" w:rsidRDefault="006B1A5A" w:rsidP="005D6DE2">
      <w:pPr>
        <w:pStyle w:val="Prrafodelista"/>
        <w:widowControl w:val="0"/>
        <w:numPr>
          <w:ilvl w:val="0"/>
          <w:numId w:val="5"/>
        </w:numPr>
        <w:pBdr>
          <w:top w:val="nil"/>
          <w:left w:val="nil"/>
          <w:bottom w:val="nil"/>
          <w:right w:val="nil"/>
          <w:between w:val="nil"/>
        </w:pBdr>
        <w:spacing w:before="172" w:line="360" w:lineRule="auto"/>
        <w:ind w:right="2462"/>
        <w:jc w:val="both"/>
        <w:rPr>
          <w:color w:val="000000"/>
          <w:sz w:val="24"/>
          <w:szCs w:val="24"/>
        </w:rPr>
      </w:pPr>
      <w:r>
        <w:rPr>
          <w:color w:val="000000"/>
          <w:sz w:val="24"/>
          <w:szCs w:val="24"/>
        </w:rPr>
        <w:t xml:space="preserve">Atención de proyectos de estudiantes que realizan sus horas beca o </w:t>
      </w:r>
      <w:r w:rsidR="000F505F">
        <w:rPr>
          <w:color w:val="000000"/>
          <w:sz w:val="24"/>
          <w:szCs w:val="24"/>
        </w:rPr>
        <w:t>prácticas</w:t>
      </w:r>
      <w:r>
        <w:rPr>
          <w:color w:val="000000"/>
          <w:sz w:val="24"/>
          <w:szCs w:val="24"/>
        </w:rPr>
        <w:t xml:space="preserve"> profesionales en nuestra institución, procurando exista una relación de ganar</w:t>
      </w:r>
      <w:r w:rsidR="00F87195">
        <w:rPr>
          <w:color w:val="000000"/>
          <w:sz w:val="24"/>
          <w:szCs w:val="24"/>
        </w:rPr>
        <w:t>-</w:t>
      </w:r>
      <w:r>
        <w:rPr>
          <w:color w:val="000000"/>
          <w:sz w:val="24"/>
          <w:szCs w:val="24"/>
        </w:rPr>
        <w:t xml:space="preserve"> ganar. </w:t>
      </w:r>
    </w:p>
    <w:p w14:paraId="473D2A40" w14:textId="55CB4035" w:rsidR="005D6DE2" w:rsidRPr="00381C74" w:rsidRDefault="00F73408" w:rsidP="00FD6AFC">
      <w:pPr>
        <w:pStyle w:val="Prrafodelista"/>
        <w:widowControl w:val="0"/>
        <w:numPr>
          <w:ilvl w:val="0"/>
          <w:numId w:val="5"/>
        </w:numPr>
        <w:pBdr>
          <w:top w:val="nil"/>
          <w:left w:val="nil"/>
          <w:bottom w:val="nil"/>
          <w:right w:val="nil"/>
          <w:between w:val="nil"/>
        </w:pBdr>
        <w:spacing w:before="172" w:line="360" w:lineRule="auto"/>
        <w:ind w:right="2462"/>
        <w:jc w:val="both"/>
        <w:rPr>
          <w:color w:val="000000"/>
          <w:sz w:val="24"/>
          <w:szCs w:val="24"/>
        </w:rPr>
      </w:pPr>
      <w:r>
        <w:rPr>
          <w:color w:val="000000"/>
          <w:sz w:val="24"/>
          <w:szCs w:val="24"/>
        </w:rPr>
        <w:t xml:space="preserve">Acercamiento con instituciones en los diferentes espacios existentes. </w:t>
      </w:r>
    </w:p>
    <w:p w14:paraId="3322353F" w14:textId="77777777" w:rsidR="005D6DE2" w:rsidRDefault="005D6DE2" w:rsidP="00FD6AFC">
      <w:pPr>
        <w:widowControl w:val="0"/>
        <w:pBdr>
          <w:top w:val="nil"/>
          <w:left w:val="nil"/>
          <w:bottom w:val="nil"/>
          <w:right w:val="nil"/>
          <w:between w:val="nil"/>
        </w:pBdr>
        <w:spacing w:before="172" w:line="360" w:lineRule="auto"/>
        <w:ind w:right="2462"/>
        <w:jc w:val="both"/>
        <w:rPr>
          <w:color w:val="000000"/>
          <w:sz w:val="24"/>
          <w:szCs w:val="24"/>
        </w:rPr>
      </w:pPr>
    </w:p>
    <w:tbl>
      <w:tblPr>
        <w:tblW w:w="9969" w:type="dxa"/>
        <w:tblCellMar>
          <w:left w:w="70" w:type="dxa"/>
          <w:right w:w="70" w:type="dxa"/>
        </w:tblCellMar>
        <w:tblLook w:val="04A0" w:firstRow="1" w:lastRow="0" w:firstColumn="1" w:lastColumn="0" w:noHBand="0" w:noVBand="1"/>
      </w:tblPr>
      <w:tblGrid>
        <w:gridCol w:w="3323"/>
        <w:gridCol w:w="3323"/>
        <w:gridCol w:w="3323"/>
      </w:tblGrid>
      <w:tr w:rsidR="00F73408" w:rsidRPr="00FD6AFC" w14:paraId="0BD5C692" w14:textId="77777777" w:rsidTr="00F73408">
        <w:trPr>
          <w:trHeight w:val="610"/>
        </w:trPr>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67857387" w14:textId="77777777" w:rsidR="00F73408" w:rsidRPr="00FD6AFC" w:rsidRDefault="00F73408" w:rsidP="00F73408">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t xml:space="preserve">Acciones </w:t>
            </w:r>
          </w:p>
        </w:tc>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05ADF92F" w14:textId="77777777" w:rsidR="00F73408" w:rsidRPr="00FD6AFC" w:rsidRDefault="00F73408" w:rsidP="00F73408">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t xml:space="preserve">Resultado </w:t>
            </w:r>
          </w:p>
        </w:tc>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7E3D2C34" w14:textId="77777777" w:rsidR="00F73408" w:rsidRPr="00FD6AFC" w:rsidRDefault="00F73408" w:rsidP="00F73408">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t xml:space="preserve">Opción de mejora </w:t>
            </w:r>
          </w:p>
        </w:tc>
      </w:tr>
      <w:tr w:rsidR="00F73408" w:rsidRPr="00FD6AFC" w14:paraId="4D909DC8" w14:textId="77777777" w:rsidTr="00F73408">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232F964C" w14:textId="77777777" w:rsidR="00F73408" w:rsidRPr="000434BF" w:rsidRDefault="00F73408" w:rsidP="00F73408">
            <w:pPr>
              <w:spacing w:line="240" w:lineRule="auto"/>
              <w:rPr>
                <w:color w:val="000000"/>
                <w:sz w:val="24"/>
                <w:szCs w:val="24"/>
              </w:rPr>
            </w:pPr>
            <w:r w:rsidRPr="000434BF">
              <w:rPr>
                <w:color w:val="000000"/>
                <w:sz w:val="24"/>
                <w:szCs w:val="24"/>
              </w:rPr>
              <w:t xml:space="preserve">Comités de barrio </w:t>
            </w:r>
          </w:p>
        </w:tc>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73A5B17B" w14:textId="455BE9C9" w:rsidR="00F73408" w:rsidRPr="000434BF" w:rsidRDefault="005D6DE2" w:rsidP="00F73408">
            <w:pPr>
              <w:spacing w:line="240" w:lineRule="auto"/>
              <w:rPr>
                <w:color w:val="000000"/>
                <w:sz w:val="24"/>
                <w:szCs w:val="24"/>
              </w:rPr>
            </w:pPr>
            <w:r w:rsidRPr="000434BF">
              <w:rPr>
                <w:color w:val="000000"/>
                <w:sz w:val="24"/>
                <w:szCs w:val="24"/>
              </w:rPr>
              <w:t>Proceso inicia en enero del 2022</w:t>
            </w:r>
          </w:p>
        </w:tc>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3696ADA7" w14:textId="1F1AAB20" w:rsidR="00F73408" w:rsidRPr="000434BF" w:rsidRDefault="00F73408" w:rsidP="00F73408">
            <w:pPr>
              <w:spacing w:line="240" w:lineRule="auto"/>
              <w:rPr>
                <w:color w:val="000000"/>
                <w:sz w:val="24"/>
                <w:szCs w:val="24"/>
              </w:rPr>
            </w:pPr>
            <w:r w:rsidRPr="000434BF">
              <w:rPr>
                <w:color w:val="000000"/>
                <w:sz w:val="24"/>
                <w:szCs w:val="24"/>
              </w:rPr>
              <w:t> </w:t>
            </w:r>
            <w:r w:rsidR="005D6DE2" w:rsidRPr="000434BF">
              <w:rPr>
                <w:color w:val="000000"/>
                <w:sz w:val="24"/>
                <w:szCs w:val="24"/>
              </w:rPr>
              <w:t>Programa de</w:t>
            </w:r>
            <w:r w:rsidRPr="000434BF">
              <w:rPr>
                <w:color w:val="000000"/>
                <w:sz w:val="24"/>
                <w:szCs w:val="24"/>
              </w:rPr>
              <w:t xml:space="preserve"> formación de líderes y lideresas comunales</w:t>
            </w:r>
            <w:r w:rsidR="005D6DE2" w:rsidRPr="000434BF">
              <w:rPr>
                <w:color w:val="000000"/>
                <w:sz w:val="24"/>
                <w:szCs w:val="24"/>
              </w:rPr>
              <w:t xml:space="preserve">. Con el apoyo técnico del señor Carlos Ulloa. </w:t>
            </w:r>
          </w:p>
        </w:tc>
      </w:tr>
      <w:tr w:rsidR="00F73408" w:rsidRPr="00FD6AFC" w14:paraId="3AE7C94E" w14:textId="77777777" w:rsidTr="00F73408">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4001F1C0" w14:textId="77777777" w:rsidR="00F73408" w:rsidRPr="000434BF" w:rsidRDefault="00F73408" w:rsidP="00F73408">
            <w:pPr>
              <w:spacing w:line="240" w:lineRule="auto"/>
              <w:rPr>
                <w:color w:val="000000"/>
                <w:sz w:val="24"/>
                <w:szCs w:val="24"/>
              </w:rPr>
            </w:pPr>
            <w:r w:rsidRPr="000434BF">
              <w:rPr>
                <w:color w:val="000000"/>
                <w:sz w:val="24"/>
                <w:szCs w:val="24"/>
              </w:rPr>
              <w:t xml:space="preserve">Atención al público </w:t>
            </w:r>
          </w:p>
        </w:tc>
        <w:tc>
          <w:tcPr>
            <w:tcW w:w="3323" w:type="dxa"/>
            <w:tcBorders>
              <w:top w:val="single" w:sz="4" w:space="0" w:color="8ABBD5"/>
              <w:left w:val="double" w:sz="6" w:space="0" w:color="F2F2F2"/>
              <w:bottom w:val="single" w:sz="4" w:space="0" w:color="8ABBD5"/>
              <w:right w:val="double" w:sz="6" w:space="0" w:color="F2F2F2"/>
            </w:tcBorders>
            <w:shd w:val="clear" w:color="000000" w:fill="F2F2F2"/>
            <w:vAlign w:val="center"/>
            <w:hideMark/>
          </w:tcPr>
          <w:p w14:paraId="25A42267" w14:textId="77777777" w:rsidR="00F73408" w:rsidRPr="000434BF" w:rsidRDefault="00F73408" w:rsidP="00F73408">
            <w:pPr>
              <w:spacing w:line="240" w:lineRule="auto"/>
              <w:rPr>
                <w:color w:val="000000"/>
                <w:sz w:val="24"/>
                <w:szCs w:val="24"/>
              </w:rPr>
            </w:pPr>
            <w:r w:rsidRPr="000434BF">
              <w:rPr>
                <w:color w:val="000000"/>
                <w:sz w:val="24"/>
                <w:szCs w:val="24"/>
              </w:rPr>
              <w:t xml:space="preserve">Un sistema interno en Excel para almacenar casos y referirlos por medio de correo electrónico a diferentes departamentos. </w:t>
            </w:r>
          </w:p>
        </w:tc>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24C8801E" w14:textId="6CF0163E" w:rsidR="00F73408" w:rsidRPr="000434BF" w:rsidRDefault="00F73408" w:rsidP="00F73408">
            <w:pPr>
              <w:spacing w:line="240" w:lineRule="auto"/>
              <w:rPr>
                <w:color w:val="000000"/>
                <w:sz w:val="24"/>
                <w:szCs w:val="24"/>
              </w:rPr>
            </w:pPr>
            <w:r w:rsidRPr="000434BF">
              <w:rPr>
                <w:color w:val="000000"/>
                <w:sz w:val="24"/>
                <w:szCs w:val="24"/>
              </w:rPr>
              <w:t> </w:t>
            </w:r>
            <w:r w:rsidR="005D6DE2" w:rsidRPr="000434BF">
              <w:rPr>
                <w:color w:val="000000"/>
                <w:sz w:val="24"/>
                <w:szCs w:val="24"/>
              </w:rPr>
              <w:t xml:space="preserve">Atención oportuna de los casos referidos. </w:t>
            </w:r>
          </w:p>
        </w:tc>
      </w:tr>
      <w:tr w:rsidR="00F73408" w:rsidRPr="00FD6AFC" w14:paraId="38A78E44" w14:textId="77777777" w:rsidTr="00F73408">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781202C1" w14:textId="77777777" w:rsidR="00F73408" w:rsidRPr="000434BF" w:rsidRDefault="00F73408" w:rsidP="00F73408">
            <w:pPr>
              <w:spacing w:line="240" w:lineRule="auto"/>
              <w:rPr>
                <w:color w:val="000000"/>
                <w:sz w:val="24"/>
                <w:szCs w:val="24"/>
              </w:rPr>
            </w:pPr>
            <w:r w:rsidRPr="000434BF">
              <w:rPr>
                <w:color w:val="000000"/>
                <w:sz w:val="24"/>
                <w:szCs w:val="24"/>
              </w:rPr>
              <w:t xml:space="preserve">Voluntariado </w:t>
            </w:r>
          </w:p>
        </w:tc>
        <w:tc>
          <w:tcPr>
            <w:tcW w:w="3323" w:type="dxa"/>
            <w:tcBorders>
              <w:top w:val="single" w:sz="4" w:space="0" w:color="8ABBD5"/>
              <w:left w:val="double" w:sz="6" w:space="0" w:color="F2F2F2"/>
              <w:bottom w:val="single" w:sz="4" w:space="0" w:color="8ABBD5"/>
              <w:right w:val="double" w:sz="6" w:space="0" w:color="F2F2F2"/>
            </w:tcBorders>
            <w:shd w:val="clear" w:color="000000" w:fill="F2F2F2"/>
            <w:vAlign w:val="center"/>
            <w:hideMark/>
          </w:tcPr>
          <w:p w14:paraId="66008BA4" w14:textId="77777777" w:rsidR="00F73408" w:rsidRPr="000434BF" w:rsidRDefault="00F73408" w:rsidP="00F73408">
            <w:pPr>
              <w:spacing w:line="240" w:lineRule="auto"/>
              <w:rPr>
                <w:color w:val="000000"/>
                <w:sz w:val="24"/>
                <w:szCs w:val="24"/>
              </w:rPr>
            </w:pPr>
            <w:r w:rsidRPr="000434BF">
              <w:rPr>
                <w:color w:val="000000"/>
                <w:sz w:val="24"/>
                <w:szCs w:val="24"/>
              </w:rPr>
              <w:t xml:space="preserve"> Generación de voluntariado concluido. 3 nuevos estudiantes. </w:t>
            </w:r>
          </w:p>
        </w:tc>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3DF9F137" w14:textId="77777777" w:rsidR="00F73408" w:rsidRPr="000434BF" w:rsidRDefault="00F73408" w:rsidP="00F73408">
            <w:pPr>
              <w:spacing w:line="240" w:lineRule="auto"/>
              <w:rPr>
                <w:color w:val="000000"/>
                <w:sz w:val="24"/>
                <w:szCs w:val="24"/>
              </w:rPr>
            </w:pPr>
            <w:r w:rsidRPr="000434BF">
              <w:rPr>
                <w:color w:val="000000"/>
                <w:sz w:val="24"/>
                <w:szCs w:val="24"/>
              </w:rPr>
              <w:t xml:space="preserve"> Llevar un registro completo de las y los estudiantes </w:t>
            </w:r>
          </w:p>
        </w:tc>
      </w:tr>
      <w:tr w:rsidR="00F73408" w:rsidRPr="00FD6AFC" w14:paraId="7D757B48" w14:textId="77777777" w:rsidTr="00F73408">
        <w:trPr>
          <w:trHeight w:val="784"/>
        </w:trPr>
        <w:tc>
          <w:tcPr>
            <w:tcW w:w="3323" w:type="dxa"/>
            <w:tcBorders>
              <w:top w:val="single" w:sz="4" w:space="0" w:color="8ABBD5"/>
              <w:left w:val="double" w:sz="6" w:space="0" w:color="F2F2F2"/>
              <w:bottom w:val="single" w:sz="4" w:space="0" w:color="8ABBD5"/>
              <w:right w:val="double" w:sz="6" w:space="0" w:color="F2F2F2"/>
            </w:tcBorders>
            <w:shd w:val="clear" w:color="auto" w:fill="DAEEF3" w:themeFill="accent5" w:themeFillTint="33"/>
            <w:vAlign w:val="center"/>
          </w:tcPr>
          <w:p w14:paraId="17B5901C" w14:textId="342894DD" w:rsidR="00F73408" w:rsidRPr="000434BF" w:rsidRDefault="00F73408" w:rsidP="00F73408">
            <w:pPr>
              <w:spacing w:line="240" w:lineRule="auto"/>
              <w:rPr>
                <w:color w:val="000000"/>
                <w:sz w:val="24"/>
                <w:szCs w:val="24"/>
              </w:rPr>
            </w:pPr>
            <w:r w:rsidRPr="000434BF">
              <w:rPr>
                <w:color w:val="000000"/>
                <w:sz w:val="24"/>
                <w:szCs w:val="24"/>
              </w:rPr>
              <w:t xml:space="preserve">Acercamiento a instituciones </w:t>
            </w:r>
          </w:p>
        </w:tc>
        <w:tc>
          <w:tcPr>
            <w:tcW w:w="3323" w:type="dxa"/>
            <w:tcBorders>
              <w:top w:val="single" w:sz="4" w:space="0" w:color="8ABBD5"/>
              <w:left w:val="double" w:sz="6" w:space="0" w:color="F2F2F2"/>
              <w:bottom w:val="single" w:sz="4" w:space="0" w:color="8ABBD5"/>
              <w:right w:val="double" w:sz="6" w:space="0" w:color="F2F2F2"/>
            </w:tcBorders>
            <w:shd w:val="clear" w:color="auto" w:fill="DAEEF3" w:themeFill="accent5" w:themeFillTint="33"/>
            <w:vAlign w:val="center"/>
          </w:tcPr>
          <w:p w14:paraId="31C82CE7" w14:textId="77777777" w:rsidR="00F73408" w:rsidRPr="000434BF" w:rsidRDefault="00F73408" w:rsidP="00F73408">
            <w:pPr>
              <w:spacing w:line="240" w:lineRule="auto"/>
              <w:rPr>
                <w:color w:val="000000"/>
                <w:sz w:val="24"/>
                <w:szCs w:val="24"/>
              </w:rPr>
            </w:pPr>
            <w:r w:rsidRPr="000434BF">
              <w:rPr>
                <w:color w:val="000000"/>
                <w:sz w:val="24"/>
                <w:szCs w:val="24"/>
              </w:rPr>
              <w:t xml:space="preserve">Se ha mejorado la comunicación con el IMAS, INAMU, MAG, Municipalidad de Alvarado por medio de la atención conjunta de diferentes situaciones presentadas en la comunidad. </w:t>
            </w:r>
          </w:p>
          <w:p w14:paraId="2B665053" w14:textId="067E6BF9" w:rsidR="007F6B5E" w:rsidRPr="000434BF" w:rsidRDefault="005D6DE2" w:rsidP="00F73408">
            <w:pPr>
              <w:spacing w:line="240" w:lineRule="auto"/>
              <w:rPr>
                <w:color w:val="000000"/>
                <w:sz w:val="24"/>
                <w:szCs w:val="24"/>
              </w:rPr>
            </w:pPr>
            <w:r w:rsidRPr="000434BF">
              <w:rPr>
                <w:color w:val="000000"/>
                <w:sz w:val="24"/>
                <w:szCs w:val="24"/>
              </w:rPr>
              <w:t xml:space="preserve">Se han celebrado las dos primeras sesiones </w:t>
            </w:r>
            <w:proofErr w:type="gramStart"/>
            <w:r w:rsidRPr="000434BF">
              <w:rPr>
                <w:color w:val="000000"/>
                <w:sz w:val="24"/>
                <w:szCs w:val="24"/>
              </w:rPr>
              <w:t xml:space="preserve">del </w:t>
            </w:r>
            <w:r w:rsidR="007F6B5E" w:rsidRPr="000434BF">
              <w:rPr>
                <w:color w:val="000000"/>
                <w:sz w:val="24"/>
                <w:szCs w:val="24"/>
              </w:rPr>
              <w:t xml:space="preserve"> CDCI</w:t>
            </w:r>
            <w:proofErr w:type="gramEnd"/>
            <w:r w:rsidR="007F6B5E" w:rsidRPr="000434BF">
              <w:rPr>
                <w:color w:val="000000"/>
                <w:sz w:val="24"/>
                <w:szCs w:val="24"/>
              </w:rPr>
              <w:t xml:space="preserve">. </w:t>
            </w:r>
          </w:p>
        </w:tc>
        <w:tc>
          <w:tcPr>
            <w:tcW w:w="3323" w:type="dxa"/>
            <w:tcBorders>
              <w:top w:val="single" w:sz="4" w:space="0" w:color="8ABBD5"/>
              <w:left w:val="double" w:sz="6" w:space="0" w:color="F2F2F2"/>
              <w:bottom w:val="single" w:sz="4" w:space="0" w:color="8ABBD5"/>
              <w:right w:val="double" w:sz="6" w:space="0" w:color="F2F2F2"/>
            </w:tcBorders>
            <w:shd w:val="clear" w:color="auto" w:fill="DAEEF3" w:themeFill="accent5" w:themeFillTint="33"/>
            <w:vAlign w:val="center"/>
          </w:tcPr>
          <w:p w14:paraId="0F2444F1" w14:textId="42E823DA" w:rsidR="00F73408" w:rsidRPr="000434BF" w:rsidRDefault="00F73408" w:rsidP="00F73408">
            <w:pPr>
              <w:spacing w:line="240" w:lineRule="auto"/>
              <w:rPr>
                <w:color w:val="000000"/>
                <w:sz w:val="24"/>
                <w:szCs w:val="24"/>
              </w:rPr>
            </w:pPr>
            <w:r w:rsidRPr="000434BF">
              <w:rPr>
                <w:color w:val="000000"/>
                <w:sz w:val="24"/>
                <w:szCs w:val="24"/>
              </w:rPr>
              <w:t xml:space="preserve">Hacer una base de datos con las personas contactos, sus departamentos y áreas de </w:t>
            </w:r>
            <w:proofErr w:type="spellStart"/>
            <w:r w:rsidRPr="000434BF">
              <w:rPr>
                <w:color w:val="000000"/>
                <w:sz w:val="24"/>
                <w:szCs w:val="24"/>
              </w:rPr>
              <w:t>expertis</w:t>
            </w:r>
            <w:proofErr w:type="spellEnd"/>
            <w:r w:rsidRPr="000434BF">
              <w:rPr>
                <w:color w:val="000000"/>
                <w:sz w:val="24"/>
                <w:szCs w:val="24"/>
              </w:rPr>
              <w:t xml:space="preserve">. </w:t>
            </w:r>
          </w:p>
        </w:tc>
      </w:tr>
    </w:tbl>
    <w:p w14:paraId="2E3DB889" w14:textId="0F09A4E4" w:rsidR="00FD6AFC" w:rsidRDefault="00FD6AFC" w:rsidP="00FD6AFC">
      <w:pPr>
        <w:widowControl w:val="0"/>
        <w:pBdr>
          <w:top w:val="nil"/>
          <w:left w:val="nil"/>
          <w:bottom w:val="nil"/>
          <w:right w:val="nil"/>
          <w:between w:val="nil"/>
        </w:pBdr>
        <w:spacing w:before="172" w:line="360" w:lineRule="auto"/>
        <w:ind w:right="2462"/>
        <w:jc w:val="both"/>
        <w:rPr>
          <w:color w:val="000000"/>
          <w:sz w:val="24"/>
          <w:szCs w:val="24"/>
        </w:rPr>
      </w:pPr>
    </w:p>
    <w:p w14:paraId="00077EAC" w14:textId="3A9336AB" w:rsidR="00F73408" w:rsidRDefault="00F73408" w:rsidP="00FD6AFC">
      <w:pPr>
        <w:widowControl w:val="0"/>
        <w:pBdr>
          <w:top w:val="nil"/>
          <w:left w:val="nil"/>
          <w:bottom w:val="nil"/>
          <w:right w:val="nil"/>
          <w:between w:val="nil"/>
        </w:pBdr>
        <w:spacing w:before="172" w:line="360" w:lineRule="auto"/>
        <w:ind w:right="2462"/>
        <w:jc w:val="both"/>
        <w:rPr>
          <w:color w:val="000000"/>
          <w:sz w:val="24"/>
          <w:szCs w:val="24"/>
        </w:rPr>
      </w:pPr>
    </w:p>
    <w:p w14:paraId="515C01EA" w14:textId="77777777" w:rsidR="005C135D" w:rsidRDefault="005C135D" w:rsidP="00F50E53">
      <w:pPr>
        <w:widowControl w:val="0"/>
        <w:pBdr>
          <w:top w:val="nil"/>
          <w:left w:val="nil"/>
          <w:bottom w:val="nil"/>
          <w:right w:val="nil"/>
          <w:between w:val="nil"/>
        </w:pBdr>
        <w:spacing w:before="172"/>
        <w:ind w:right="2112"/>
        <w:rPr>
          <w:color w:val="000000"/>
          <w:sz w:val="24"/>
          <w:szCs w:val="24"/>
        </w:rPr>
      </w:pPr>
    </w:p>
    <w:p w14:paraId="73F55EF5" w14:textId="07022C50" w:rsidR="00392642" w:rsidRPr="00230C8C" w:rsidRDefault="000645F5" w:rsidP="00392642">
      <w:pPr>
        <w:pStyle w:val="Ttulo3"/>
        <w:numPr>
          <w:ilvl w:val="0"/>
          <w:numId w:val="2"/>
        </w:numPr>
        <w:rPr>
          <w:sz w:val="36"/>
          <w:szCs w:val="36"/>
          <w:vertAlign w:val="subscript"/>
        </w:rPr>
      </w:pPr>
      <w:bookmarkStart w:id="3" w:name="_Toc88662579"/>
      <w:r>
        <w:rPr>
          <w:sz w:val="36"/>
          <w:szCs w:val="36"/>
          <w:vertAlign w:val="subscript"/>
        </w:rPr>
        <w:t>Promoción cultural</w:t>
      </w:r>
      <w:r w:rsidR="00392642" w:rsidRPr="00230C8C">
        <w:rPr>
          <w:sz w:val="36"/>
          <w:szCs w:val="36"/>
          <w:vertAlign w:val="subscript"/>
        </w:rPr>
        <w:t>:</w:t>
      </w:r>
      <w:bookmarkEnd w:id="3"/>
      <w:r w:rsidR="00392642" w:rsidRPr="00230C8C">
        <w:rPr>
          <w:sz w:val="36"/>
          <w:szCs w:val="36"/>
          <w:vertAlign w:val="subscript"/>
        </w:rPr>
        <w:t xml:space="preserve"> </w:t>
      </w:r>
    </w:p>
    <w:p w14:paraId="2748E467" w14:textId="1E5A54A2" w:rsidR="00392642" w:rsidRPr="00230C8C" w:rsidRDefault="00F764B8" w:rsidP="00230C8C">
      <w:pPr>
        <w:widowControl w:val="0"/>
        <w:pBdr>
          <w:top w:val="nil"/>
          <w:left w:val="nil"/>
          <w:bottom w:val="nil"/>
          <w:right w:val="nil"/>
          <w:between w:val="nil"/>
        </w:pBdr>
        <w:spacing w:before="172" w:line="360" w:lineRule="auto"/>
        <w:ind w:left="264" w:right="2462"/>
        <w:jc w:val="both"/>
        <w:rPr>
          <w:color w:val="000000"/>
          <w:sz w:val="24"/>
          <w:szCs w:val="24"/>
        </w:rPr>
      </w:pPr>
      <w:r w:rsidRPr="00230C8C">
        <w:rPr>
          <w:color w:val="000000"/>
          <w:sz w:val="24"/>
          <w:szCs w:val="24"/>
        </w:rPr>
        <w:t xml:space="preserve">Esta área ha sido inexistente en los periodos anteriores, por ello se debe construir los espacios, redes y contenido presupuestario desde cero. El fin de un área de desarrollo integral sociocultural, es el de responder a las necesidades que las personas del distrito perciben, o al menos el lograr establecer los espacios de trabajo idóneos para encontrar </w:t>
      </w:r>
      <w:r w:rsidR="00230C8C" w:rsidRPr="00230C8C">
        <w:rPr>
          <w:color w:val="000000"/>
          <w:sz w:val="24"/>
          <w:szCs w:val="24"/>
        </w:rPr>
        <w:t>soluciones</w:t>
      </w:r>
      <w:r w:rsidRPr="00230C8C">
        <w:rPr>
          <w:color w:val="000000"/>
          <w:sz w:val="24"/>
          <w:szCs w:val="24"/>
        </w:rPr>
        <w:t xml:space="preserve"> de manera conjunta. Como punto de partida se debe realizar un diagnóstico participativo para identificar las áreas más sensibles que requieren del trabajo comprometido de esta intendencia.  </w:t>
      </w:r>
    </w:p>
    <w:p w14:paraId="4FE7DEBE" w14:textId="77777777" w:rsidR="00230C8C" w:rsidRDefault="00F764B8" w:rsidP="00230C8C">
      <w:pPr>
        <w:pStyle w:val="Ttulo4"/>
        <w:rPr>
          <w:color w:val="000000"/>
        </w:rPr>
      </w:pPr>
      <w:r>
        <w:rPr>
          <w:color w:val="000000"/>
        </w:rPr>
        <w:t>Objetivo</w:t>
      </w:r>
      <w:r w:rsidR="00230C8C">
        <w:rPr>
          <w:color w:val="000000"/>
        </w:rPr>
        <w:t xml:space="preserve"> general: </w:t>
      </w:r>
    </w:p>
    <w:p w14:paraId="72550E2D" w14:textId="626AA837" w:rsidR="00F764B8" w:rsidRDefault="00F764B8" w:rsidP="00230C8C">
      <w:pPr>
        <w:pStyle w:val="Ttulo4"/>
        <w:rPr>
          <w:color w:val="000000"/>
        </w:rPr>
      </w:pPr>
      <w:r w:rsidRPr="00230C8C">
        <w:rPr>
          <w:b w:val="0"/>
          <w:color w:val="000000"/>
        </w:rPr>
        <w:t>Atender las necesidades sociales y culturales de las personas Cervanteñas de manera integral</w:t>
      </w:r>
      <w:r>
        <w:rPr>
          <w:color w:val="000000"/>
        </w:rPr>
        <w:t xml:space="preserve">. </w:t>
      </w:r>
    </w:p>
    <w:p w14:paraId="30C43939" w14:textId="77777777" w:rsidR="00230C8C" w:rsidRPr="00230C8C" w:rsidRDefault="00230C8C" w:rsidP="00230C8C"/>
    <w:p w14:paraId="674FF1DC" w14:textId="31E02FA0" w:rsidR="00392642" w:rsidRPr="00230C8C" w:rsidRDefault="00392642" w:rsidP="00230C8C">
      <w:pPr>
        <w:pStyle w:val="Ttulo4"/>
      </w:pPr>
      <w:r w:rsidRPr="00230C8C">
        <w:t xml:space="preserve">Acciones: </w:t>
      </w:r>
    </w:p>
    <w:p w14:paraId="008FE53F" w14:textId="53B50416" w:rsidR="00F764B8" w:rsidRPr="00230C8C" w:rsidRDefault="00F764B8" w:rsidP="00A5786F">
      <w:pPr>
        <w:pStyle w:val="Prrafodelista"/>
        <w:widowControl w:val="0"/>
        <w:numPr>
          <w:ilvl w:val="0"/>
          <w:numId w:val="8"/>
        </w:numPr>
        <w:pBdr>
          <w:top w:val="nil"/>
          <w:left w:val="nil"/>
          <w:bottom w:val="nil"/>
          <w:right w:val="nil"/>
          <w:between w:val="nil"/>
        </w:pBdr>
        <w:spacing w:before="172" w:line="360" w:lineRule="auto"/>
        <w:ind w:right="3216"/>
        <w:jc w:val="both"/>
        <w:rPr>
          <w:color w:val="000000"/>
          <w:sz w:val="24"/>
          <w:szCs w:val="24"/>
        </w:rPr>
      </w:pPr>
      <w:r w:rsidRPr="00230C8C">
        <w:rPr>
          <w:color w:val="000000"/>
          <w:sz w:val="24"/>
          <w:szCs w:val="24"/>
        </w:rPr>
        <w:t xml:space="preserve">Realizar un diagnóstico participativo para identificar las necesidades que tiene la población en las </w:t>
      </w:r>
      <w:r w:rsidR="00230C8C" w:rsidRPr="00230C8C">
        <w:rPr>
          <w:color w:val="000000"/>
          <w:sz w:val="24"/>
          <w:szCs w:val="24"/>
        </w:rPr>
        <w:t>diferentes</w:t>
      </w:r>
      <w:r w:rsidRPr="00230C8C">
        <w:rPr>
          <w:color w:val="000000"/>
          <w:sz w:val="24"/>
          <w:szCs w:val="24"/>
        </w:rPr>
        <w:t xml:space="preserve"> áreas sociales y culturales. </w:t>
      </w:r>
    </w:p>
    <w:p w14:paraId="457E5EDB" w14:textId="2040DF39" w:rsidR="00365D77" w:rsidRPr="00230C8C" w:rsidRDefault="00365D77" w:rsidP="00A5786F">
      <w:pPr>
        <w:pStyle w:val="Prrafodelista"/>
        <w:widowControl w:val="0"/>
        <w:numPr>
          <w:ilvl w:val="0"/>
          <w:numId w:val="8"/>
        </w:numPr>
        <w:pBdr>
          <w:top w:val="nil"/>
          <w:left w:val="nil"/>
          <w:bottom w:val="nil"/>
          <w:right w:val="nil"/>
          <w:between w:val="nil"/>
        </w:pBdr>
        <w:spacing w:before="172" w:line="360" w:lineRule="auto"/>
        <w:ind w:right="3216"/>
        <w:jc w:val="both"/>
        <w:rPr>
          <w:color w:val="000000"/>
          <w:sz w:val="24"/>
          <w:szCs w:val="24"/>
        </w:rPr>
      </w:pPr>
      <w:r w:rsidRPr="00230C8C">
        <w:rPr>
          <w:color w:val="000000"/>
          <w:sz w:val="24"/>
          <w:szCs w:val="24"/>
        </w:rPr>
        <w:t>Promover entre la población un sentido de pertenencia al distrito, resaltando características y símbolos Cervanteños como lo son la afinidad con la obra El Quijote de la Mancha, de Miguel de Cervantes, por el Palo León, por las comidas tradicionales de la zona como es la tortilla de queso y el chile jalapeño.</w:t>
      </w:r>
    </w:p>
    <w:p w14:paraId="73C05170" w14:textId="45E4C847" w:rsidR="00F764B8" w:rsidRDefault="00F764B8" w:rsidP="00A5786F">
      <w:pPr>
        <w:pStyle w:val="Prrafodelista"/>
        <w:widowControl w:val="0"/>
        <w:numPr>
          <w:ilvl w:val="0"/>
          <w:numId w:val="8"/>
        </w:numPr>
        <w:pBdr>
          <w:top w:val="nil"/>
          <w:left w:val="nil"/>
          <w:bottom w:val="nil"/>
          <w:right w:val="nil"/>
          <w:between w:val="nil"/>
        </w:pBdr>
        <w:spacing w:before="172" w:line="360" w:lineRule="auto"/>
        <w:ind w:right="3216"/>
        <w:jc w:val="both"/>
        <w:rPr>
          <w:color w:val="000000"/>
          <w:sz w:val="24"/>
          <w:szCs w:val="24"/>
        </w:rPr>
      </w:pPr>
      <w:r w:rsidRPr="00230C8C">
        <w:rPr>
          <w:color w:val="000000"/>
          <w:sz w:val="24"/>
          <w:szCs w:val="24"/>
        </w:rPr>
        <w:t xml:space="preserve">Dar continuidad a los proyectos que se promovieron desde la vice Intendencia a inicios del periodo administrativo, como la Red de Mujeres Cervantes, </w:t>
      </w:r>
      <w:r w:rsidR="00C7388C">
        <w:rPr>
          <w:color w:val="000000"/>
          <w:sz w:val="24"/>
          <w:szCs w:val="24"/>
        </w:rPr>
        <w:t>l</w:t>
      </w:r>
      <w:r w:rsidRPr="00230C8C">
        <w:rPr>
          <w:color w:val="000000"/>
          <w:sz w:val="24"/>
          <w:szCs w:val="24"/>
        </w:rPr>
        <w:t xml:space="preserve">a </w:t>
      </w:r>
      <w:r w:rsidR="00C156F2">
        <w:rPr>
          <w:color w:val="000000"/>
          <w:sz w:val="24"/>
          <w:szCs w:val="24"/>
        </w:rPr>
        <w:t>c</w:t>
      </w:r>
      <w:r w:rsidRPr="00230C8C">
        <w:rPr>
          <w:color w:val="000000"/>
          <w:sz w:val="24"/>
          <w:szCs w:val="24"/>
        </w:rPr>
        <w:t>onstrucción del Santuario del Palo Le</w:t>
      </w:r>
      <w:r w:rsidR="00230C8C">
        <w:rPr>
          <w:color w:val="000000"/>
          <w:sz w:val="24"/>
          <w:szCs w:val="24"/>
        </w:rPr>
        <w:t xml:space="preserve">ón, </w:t>
      </w:r>
      <w:r w:rsidR="00C7388C">
        <w:rPr>
          <w:color w:val="000000"/>
          <w:sz w:val="24"/>
          <w:szCs w:val="24"/>
        </w:rPr>
        <w:t xml:space="preserve">el club del árbol.  </w:t>
      </w:r>
    </w:p>
    <w:p w14:paraId="641C8647" w14:textId="77777777" w:rsidR="00F50E53" w:rsidRPr="00F50E53" w:rsidRDefault="00F50E53" w:rsidP="00F50E53">
      <w:pPr>
        <w:pStyle w:val="Prrafodelista"/>
        <w:widowControl w:val="0"/>
        <w:pBdr>
          <w:top w:val="nil"/>
          <w:left w:val="nil"/>
          <w:bottom w:val="nil"/>
          <w:right w:val="nil"/>
          <w:between w:val="nil"/>
        </w:pBdr>
        <w:spacing w:before="172" w:line="360" w:lineRule="auto"/>
        <w:ind w:left="1080" w:right="2462"/>
        <w:jc w:val="both"/>
        <w:rPr>
          <w:color w:val="000000"/>
          <w:sz w:val="24"/>
          <w:szCs w:val="24"/>
        </w:rPr>
      </w:pPr>
    </w:p>
    <w:tbl>
      <w:tblPr>
        <w:tblpPr w:leftFromText="141" w:rightFromText="141" w:horzAnchor="margin" w:tblpY="-12548"/>
        <w:tblW w:w="9969" w:type="dxa"/>
        <w:tblCellMar>
          <w:left w:w="70" w:type="dxa"/>
          <w:right w:w="70" w:type="dxa"/>
        </w:tblCellMar>
        <w:tblLook w:val="04A0" w:firstRow="1" w:lastRow="0" w:firstColumn="1" w:lastColumn="0" w:noHBand="0" w:noVBand="1"/>
      </w:tblPr>
      <w:tblGrid>
        <w:gridCol w:w="3323"/>
        <w:gridCol w:w="3323"/>
        <w:gridCol w:w="3323"/>
      </w:tblGrid>
      <w:tr w:rsidR="00F50E53" w:rsidRPr="00FD6AFC" w14:paraId="10766034" w14:textId="77777777" w:rsidTr="00FF046E">
        <w:trPr>
          <w:trHeight w:val="610"/>
        </w:trPr>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35584D0D" w14:textId="77777777" w:rsidR="00F50E53" w:rsidRPr="00FD6AFC" w:rsidRDefault="00F50E53" w:rsidP="00FF046E">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lastRenderedPageBreak/>
              <w:t xml:space="preserve">Acciones </w:t>
            </w:r>
          </w:p>
        </w:tc>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1790BDD9" w14:textId="77777777" w:rsidR="00F50E53" w:rsidRPr="00FD6AFC" w:rsidRDefault="00F50E53" w:rsidP="00FF046E">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t xml:space="preserve">Resultado </w:t>
            </w:r>
          </w:p>
        </w:tc>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26CFE44F" w14:textId="77777777" w:rsidR="00F50E53" w:rsidRPr="00FD6AFC" w:rsidRDefault="00F50E53" w:rsidP="00FF046E">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t xml:space="preserve">Opción de mejora </w:t>
            </w:r>
          </w:p>
        </w:tc>
      </w:tr>
      <w:tr w:rsidR="00F50E53" w:rsidRPr="00FD6AFC" w14:paraId="4D90DE6B" w14:textId="77777777" w:rsidTr="00FF046E">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1A7C1F03" w14:textId="32558F33" w:rsidR="00F50E53" w:rsidRPr="00FD6AFC" w:rsidRDefault="00F50E53" w:rsidP="00FF046E">
            <w:pPr>
              <w:spacing w:line="240" w:lineRule="auto"/>
              <w:rPr>
                <w:rFonts w:ascii="Century Gothic" w:eastAsia="Times New Roman" w:hAnsi="Century Gothic" w:cs="Times New Roman"/>
                <w:color w:val="000000"/>
                <w:sz w:val="24"/>
                <w:szCs w:val="24"/>
              </w:rPr>
            </w:pPr>
            <w:r w:rsidRPr="000434BF">
              <w:rPr>
                <w:color w:val="000000"/>
                <w:sz w:val="24"/>
                <w:szCs w:val="24"/>
              </w:rPr>
              <w:t>Pertenencia al distrito</w:t>
            </w:r>
            <w:r>
              <w:rPr>
                <w:rFonts w:ascii="Century Gothic" w:eastAsia="Times New Roman" w:hAnsi="Century Gothic" w:cs="Times New Roman"/>
                <w:color w:val="000000"/>
                <w:sz w:val="24"/>
                <w:szCs w:val="24"/>
              </w:rPr>
              <w:t xml:space="preserve">  </w:t>
            </w:r>
          </w:p>
        </w:tc>
        <w:tc>
          <w:tcPr>
            <w:tcW w:w="3323" w:type="dxa"/>
            <w:tcBorders>
              <w:top w:val="single" w:sz="4" w:space="0" w:color="8ABBD5"/>
              <w:left w:val="double" w:sz="6" w:space="0" w:color="F2F2F2"/>
              <w:bottom w:val="single" w:sz="4" w:space="0" w:color="8ABBD5"/>
              <w:right w:val="double" w:sz="6" w:space="0" w:color="F2F2F2"/>
            </w:tcBorders>
            <w:shd w:val="clear" w:color="000000" w:fill="F2F2F2"/>
            <w:vAlign w:val="center"/>
            <w:hideMark/>
          </w:tcPr>
          <w:p w14:paraId="7A622904" w14:textId="77777777" w:rsidR="00DE70A4" w:rsidRPr="000434BF" w:rsidRDefault="00F50E53" w:rsidP="00FF046E">
            <w:pPr>
              <w:spacing w:line="240" w:lineRule="auto"/>
              <w:rPr>
                <w:color w:val="000000"/>
                <w:sz w:val="24"/>
                <w:szCs w:val="24"/>
              </w:rPr>
            </w:pPr>
            <w:r w:rsidRPr="000434BF">
              <w:rPr>
                <w:color w:val="000000"/>
                <w:sz w:val="24"/>
                <w:szCs w:val="24"/>
              </w:rPr>
              <w:t>Desde el departamento de patentes se propone una lista sugerida para nombres de comercio relacionado con el quijote de la mancha</w:t>
            </w:r>
            <w:r w:rsidR="00DE70A4" w:rsidRPr="000434BF">
              <w:rPr>
                <w:color w:val="000000"/>
                <w:sz w:val="24"/>
                <w:szCs w:val="24"/>
              </w:rPr>
              <w:t xml:space="preserve">. </w:t>
            </w:r>
          </w:p>
          <w:p w14:paraId="22ABAB20" w14:textId="77777777" w:rsidR="00F50E53" w:rsidRPr="000434BF" w:rsidRDefault="00DE70A4" w:rsidP="00FF046E">
            <w:pPr>
              <w:spacing w:line="240" w:lineRule="auto"/>
              <w:rPr>
                <w:color w:val="000000"/>
                <w:sz w:val="24"/>
                <w:szCs w:val="24"/>
              </w:rPr>
            </w:pPr>
            <w:r w:rsidRPr="000434BF">
              <w:rPr>
                <w:color w:val="000000"/>
                <w:sz w:val="24"/>
                <w:szCs w:val="24"/>
              </w:rPr>
              <w:t xml:space="preserve">Se posiciona el tema en los espacios que así lo propicien. </w:t>
            </w:r>
            <w:r w:rsidR="00F50E53" w:rsidRPr="000434BF">
              <w:rPr>
                <w:color w:val="000000"/>
                <w:sz w:val="24"/>
                <w:szCs w:val="24"/>
              </w:rPr>
              <w:t xml:space="preserve"> </w:t>
            </w:r>
          </w:p>
          <w:p w14:paraId="26BE78DA" w14:textId="21037B26" w:rsidR="00381C74" w:rsidRPr="00FD6AFC" w:rsidRDefault="00381C74" w:rsidP="00FF046E">
            <w:pPr>
              <w:spacing w:line="240" w:lineRule="auto"/>
              <w:rPr>
                <w:rFonts w:ascii="Century Gothic" w:eastAsia="Times New Roman" w:hAnsi="Century Gothic" w:cs="Times New Roman"/>
                <w:color w:val="000000"/>
                <w:sz w:val="24"/>
                <w:szCs w:val="24"/>
              </w:rPr>
            </w:pPr>
            <w:r w:rsidRPr="000434BF">
              <w:rPr>
                <w:color w:val="000000"/>
                <w:sz w:val="24"/>
                <w:szCs w:val="24"/>
              </w:rPr>
              <w:t>Apoyo a las iniciativas de Cervantes mágico</w:t>
            </w:r>
            <w:r>
              <w:rPr>
                <w:rFonts w:ascii="Century Gothic" w:eastAsia="Times New Roman" w:hAnsi="Century Gothic" w:cs="Times New Roman"/>
                <w:color w:val="000000"/>
                <w:sz w:val="24"/>
                <w:szCs w:val="24"/>
              </w:rPr>
              <w:t xml:space="preserve"> </w:t>
            </w:r>
          </w:p>
        </w:tc>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742F16F6" w14:textId="4D23BEA0" w:rsidR="00F50E53" w:rsidRPr="00FD6AFC" w:rsidRDefault="00F50E53" w:rsidP="00FF046E">
            <w:pPr>
              <w:spacing w:line="240" w:lineRule="auto"/>
              <w:rPr>
                <w:rFonts w:ascii="Century Gothic" w:eastAsia="Times New Roman" w:hAnsi="Century Gothic" w:cs="Times New Roman"/>
                <w:color w:val="000000"/>
                <w:sz w:val="24"/>
                <w:szCs w:val="24"/>
              </w:rPr>
            </w:pPr>
            <w:r w:rsidRPr="00FD6AFC">
              <w:rPr>
                <w:rFonts w:ascii="Century Gothic" w:eastAsia="Times New Roman" w:hAnsi="Century Gothic" w:cs="Times New Roman"/>
                <w:color w:val="000000"/>
                <w:sz w:val="24"/>
                <w:szCs w:val="24"/>
              </w:rPr>
              <w:t> </w:t>
            </w:r>
            <w:r w:rsidR="00C7388C" w:rsidRPr="000434BF">
              <w:rPr>
                <w:color w:val="000000"/>
                <w:sz w:val="24"/>
                <w:szCs w:val="24"/>
              </w:rPr>
              <w:t>Promoverlo en el sitio y páginas municipales</w:t>
            </w:r>
            <w:r w:rsidR="00C7388C">
              <w:rPr>
                <w:rFonts w:ascii="Century Gothic" w:eastAsia="Times New Roman" w:hAnsi="Century Gothic" w:cs="Times New Roman"/>
                <w:color w:val="000000"/>
                <w:sz w:val="24"/>
                <w:szCs w:val="24"/>
              </w:rPr>
              <w:t xml:space="preserve"> </w:t>
            </w:r>
          </w:p>
        </w:tc>
      </w:tr>
      <w:tr w:rsidR="00722F18" w:rsidRPr="00FD6AFC" w14:paraId="0B3C4231" w14:textId="77777777" w:rsidTr="00FF046E">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tcPr>
          <w:p w14:paraId="7B165EB4" w14:textId="77777777" w:rsidR="00722F18" w:rsidRDefault="00722F18" w:rsidP="00FF046E">
            <w:pPr>
              <w:spacing w:line="240" w:lineRule="auto"/>
              <w:rPr>
                <w:rFonts w:ascii="Century Gothic" w:eastAsia="Times New Roman" w:hAnsi="Century Gothic" w:cs="Times New Roman"/>
                <w:color w:val="000000"/>
                <w:sz w:val="24"/>
                <w:szCs w:val="24"/>
              </w:rPr>
            </w:pPr>
          </w:p>
        </w:tc>
        <w:tc>
          <w:tcPr>
            <w:tcW w:w="3323" w:type="dxa"/>
            <w:tcBorders>
              <w:top w:val="single" w:sz="4" w:space="0" w:color="8ABBD5"/>
              <w:left w:val="double" w:sz="6" w:space="0" w:color="F2F2F2"/>
              <w:bottom w:val="single" w:sz="4" w:space="0" w:color="8ABBD5"/>
              <w:right w:val="double" w:sz="6" w:space="0" w:color="F2F2F2"/>
            </w:tcBorders>
            <w:shd w:val="clear" w:color="000000" w:fill="F2F2F2"/>
            <w:vAlign w:val="center"/>
          </w:tcPr>
          <w:p w14:paraId="243C2870" w14:textId="77777777" w:rsidR="00722F18" w:rsidRDefault="00722F18" w:rsidP="00FF046E">
            <w:pPr>
              <w:spacing w:line="240" w:lineRule="auto"/>
              <w:rPr>
                <w:rFonts w:ascii="Century Gothic" w:eastAsia="Times New Roman" w:hAnsi="Century Gothic" w:cs="Times New Roman"/>
                <w:color w:val="000000"/>
                <w:sz w:val="24"/>
                <w:szCs w:val="24"/>
              </w:rPr>
            </w:pPr>
          </w:p>
        </w:tc>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tcPr>
          <w:p w14:paraId="32E80CB5" w14:textId="77777777" w:rsidR="00722F18" w:rsidRPr="00FD6AFC" w:rsidRDefault="00722F18" w:rsidP="00FF046E">
            <w:pPr>
              <w:spacing w:line="240" w:lineRule="auto"/>
              <w:rPr>
                <w:rFonts w:ascii="Century Gothic" w:eastAsia="Times New Roman" w:hAnsi="Century Gothic" w:cs="Times New Roman"/>
                <w:color w:val="000000"/>
                <w:sz w:val="24"/>
                <w:szCs w:val="24"/>
              </w:rPr>
            </w:pPr>
          </w:p>
        </w:tc>
      </w:tr>
      <w:tr w:rsidR="00F50E53" w:rsidRPr="00FD6AFC" w14:paraId="19FB7AD5" w14:textId="77777777" w:rsidTr="00FF046E">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69B3E247" w14:textId="72E2DA94" w:rsidR="00F50E53" w:rsidRPr="000434BF" w:rsidRDefault="00C7388C" w:rsidP="00FF046E">
            <w:pPr>
              <w:spacing w:line="240" w:lineRule="auto"/>
              <w:rPr>
                <w:color w:val="000000"/>
                <w:sz w:val="24"/>
                <w:szCs w:val="24"/>
              </w:rPr>
            </w:pPr>
            <w:r w:rsidRPr="000434BF">
              <w:rPr>
                <w:color w:val="000000"/>
                <w:sz w:val="24"/>
                <w:szCs w:val="24"/>
              </w:rPr>
              <w:t xml:space="preserve">Proyectos promovidos desde Vice-Intendencia </w:t>
            </w:r>
          </w:p>
        </w:tc>
        <w:tc>
          <w:tcPr>
            <w:tcW w:w="3323" w:type="dxa"/>
            <w:tcBorders>
              <w:top w:val="single" w:sz="4" w:space="0" w:color="8ABBD5"/>
              <w:left w:val="double" w:sz="6" w:space="0" w:color="F2F2F2"/>
              <w:bottom w:val="single" w:sz="4" w:space="0" w:color="8ABBD5"/>
              <w:right w:val="double" w:sz="6" w:space="0" w:color="F2F2F2"/>
            </w:tcBorders>
            <w:shd w:val="clear" w:color="000000" w:fill="F2F2F2"/>
            <w:vAlign w:val="center"/>
            <w:hideMark/>
          </w:tcPr>
          <w:p w14:paraId="661DDD6D" w14:textId="2D777FCD" w:rsidR="00C7388C" w:rsidRPr="000434BF" w:rsidRDefault="00F50E53" w:rsidP="00FF046E">
            <w:pPr>
              <w:spacing w:line="240" w:lineRule="auto"/>
              <w:rPr>
                <w:color w:val="000000"/>
                <w:sz w:val="24"/>
                <w:szCs w:val="24"/>
              </w:rPr>
            </w:pPr>
            <w:r w:rsidRPr="000434BF">
              <w:rPr>
                <w:color w:val="000000"/>
                <w:sz w:val="24"/>
                <w:szCs w:val="24"/>
              </w:rPr>
              <w:t> </w:t>
            </w:r>
            <w:r w:rsidR="00C7388C" w:rsidRPr="000434BF">
              <w:rPr>
                <w:color w:val="000000"/>
                <w:sz w:val="24"/>
                <w:szCs w:val="24"/>
              </w:rPr>
              <w:t xml:space="preserve">Red de Mujeres de Cervantes proyecto sólido continua con éxito. </w:t>
            </w:r>
          </w:p>
          <w:p w14:paraId="1D319B1E" w14:textId="77777777" w:rsidR="00F50E53" w:rsidRPr="000434BF" w:rsidRDefault="00F50E53" w:rsidP="00FF046E">
            <w:pPr>
              <w:spacing w:line="240" w:lineRule="auto"/>
              <w:rPr>
                <w:color w:val="000000"/>
                <w:sz w:val="24"/>
                <w:szCs w:val="24"/>
              </w:rPr>
            </w:pPr>
            <w:r w:rsidRPr="000434BF">
              <w:rPr>
                <w:color w:val="000000"/>
                <w:sz w:val="24"/>
                <w:szCs w:val="24"/>
              </w:rPr>
              <w:t xml:space="preserve"> </w:t>
            </w:r>
            <w:r w:rsidR="00C7388C" w:rsidRPr="000434BF">
              <w:rPr>
                <w:color w:val="000000"/>
                <w:sz w:val="24"/>
                <w:szCs w:val="24"/>
              </w:rPr>
              <w:t xml:space="preserve">Santuario el Palo León, junta y administración del liceo dan giro al proyecto, arquitecto no continuo colaboración, el proyecto se deja en manos del Liceo, se cumplió con la colaboración de maquinaria. </w:t>
            </w:r>
          </w:p>
          <w:p w14:paraId="4835B5DB" w14:textId="77777777" w:rsidR="00C7388C" w:rsidRPr="000434BF" w:rsidRDefault="00C7388C" w:rsidP="00FF046E">
            <w:pPr>
              <w:spacing w:line="240" w:lineRule="auto"/>
              <w:rPr>
                <w:color w:val="000000"/>
                <w:sz w:val="24"/>
                <w:szCs w:val="24"/>
              </w:rPr>
            </w:pPr>
            <w:r w:rsidRPr="000434BF">
              <w:rPr>
                <w:color w:val="000000"/>
                <w:sz w:val="24"/>
                <w:szCs w:val="24"/>
              </w:rPr>
              <w:t xml:space="preserve">Club del árbol la última convocatoria se suspende por falta de confirmación de asistencia. </w:t>
            </w:r>
          </w:p>
          <w:p w14:paraId="34FCA99E" w14:textId="0F599A88" w:rsidR="00F41CBE" w:rsidRPr="000434BF" w:rsidRDefault="00F41CBE" w:rsidP="00FF046E">
            <w:pPr>
              <w:spacing w:line="240" w:lineRule="auto"/>
              <w:rPr>
                <w:color w:val="000000"/>
                <w:sz w:val="24"/>
                <w:szCs w:val="24"/>
              </w:rPr>
            </w:pPr>
            <w:r w:rsidRPr="000434BF">
              <w:rPr>
                <w:color w:val="000000"/>
                <w:sz w:val="24"/>
                <w:szCs w:val="24"/>
              </w:rPr>
              <w:t xml:space="preserve">Cervantes mágico continua de manera organizacional, se dotaron de materiales aún no han concretado una 2da intervención de espacio público. </w:t>
            </w:r>
          </w:p>
        </w:tc>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4FAA8981" w14:textId="5FA5CA31" w:rsidR="00F50E53" w:rsidRPr="000434BF" w:rsidRDefault="00C7388C" w:rsidP="00C7388C">
            <w:pPr>
              <w:pStyle w:val="Prrafodelista"/>
              <w:numPr>
                <w:ilvl w:val="0"/>
                <w:numId w:val="15"/>
              </w:numPr>
              <w:spacing w:line="240" w:lineRule="auto"/>
              <w:rPr>
                <w:color w:val="000000"/>
                <w:sz w:val="24"/>
                <w:szCs w:val="24"/>
              </w:rPr>
            </w:pPr>
            <w:r w:rsidRPr="000434BF">
              <w:rPr>
                <w:color w:val="000000"/>
                <w:sz w:val="24"/>
                <w:szCs w:val="24"/>
              </w:rPr>
              <w:t xml:space="preserve">Fortalecer los sistemas de reforestación con nuevas alianzas. </w:t>
            </w:r>
          </w:p>
          <w:p w14:paraId="14C84E60" w14:textId="77777777" w:rsidR="00C7388C" w:rsidRPr="000434BF" w:rsidRDefault="00C7388C" w:rsidP="00C7388C">
            <w:pPr>
              <w:pStyle w:val="Prrafodelista"/>
              <w:numPr>
                <w:ilvl w:val="0"/>
                <w:numId w:val="15"/>
              </w:numPr>
              <w:spacing w:line="240" w:lineRule="auto"/>
              <w:rPr>
                <w:color w:val="000000"/>
                <w:sz w:val="24"/>
                <w:szCs w:val="24"/>
              </w:rPr>
            </w:pPr>
            <w:r w:rsidRPr="000434BF">
              <w:rPr>
                <w:color w:val="000000"/>
                <w:sz w:val="24"/>
                <w:szCs w:val="24"/>
              </w:rPr>
              <w:t xml:space="preserve">Fortalecer la red de mujeres con formación en más temas. </w:t>
            </w:r>
          </w:p>
          <w:p w14:paraId="5C03D47C" w14:textId="1409F8EF" w:rsidR="00F41CBE" w:rsidRPr="000434BF" w:rsidRDefault="00F41CBE" w:rsidP="00C7388C">
            <w:pPr>
              <w:pStyle w:val="Prrafodelista"/>
              <w:numPr>
                <w:ilvl w:val="0"/>
                <w:numId w:val="15"/>
              </w:numPr>
              <w:spacing w:line="240" w:lineRule="auto"/>
              <w:rPr>
                <w:color w:val="000000"/>
                <w:sz w:val="24"/>
                <w:szCs w:val="24"/>
              </w:rPr>
            </w:pPr>
            <w:r w:rsidRPr="000434BF">
              <w:rPr>
                <w:color w:val="000000"/>
                <w:sz w:val="24"/>
                <w:szCs w:val="24"/>
              </w:rPr>
              <w:t xml:space="preserve">Contactar nuevos artistas plásticos para que participen de Cervantes mágico. </w:t>
            </w:r>
          </w:p>
        </w:tc>
      </w:tr>
    </w:tbl>
    <w:p w14:paraId="753A0B01" w14:textId="77777777" w:rsidR="003F4BA1" w:rsidRDefault="003F4BA1">
      <w:pPr>
        <w:rPr>
          <w:color w:val="000000"/>
          <w:sz w:val="24"/>
          <w:szCs w:val="24"/>
        </w:rPr>
      </w:pPr>
      <w:r>
        <w:rPr>
          <w:color w:val="000000"/>
          <w:sz w:val="24"/>
          <w:szCs w:val="24"/>
        </w:rPr>
        <w:br w:type="page"/>
      </w:r>
    </w:p>
    <w:p w14:paraId="56FA8149" w14:textId="3DACBA3B" w:rsidR="00F764B8" w:rsidRDefault="00F764B8" w:rsidP="00365D77">
      <w:pPr>
        <w:widowControl w:val="0"/>
        <w:pBdr>
          <w:top w:val="nil"/>
          <w:left w:val="nil"/>
          <w:bottom w:val="nil"/>
          <w:right w:val="nil"/>
          <w:between w:val="nil"/>
        </w:pBdr>
        <w:spacing w:before="172"/>
        <w:ind w:left="690" w:right="2112"/>
        <w:rPr>
          <w:color w:val="000000"/>
          <w:sz w:val="24"/>
          <w:szCs w:val="24"/>
        </w:rPr>
      </w:pPr>
    </w:p>
    <w:p w14:paraId="2671473F" w14:textId="77777777" w:rsidR="00C03F37" w:rsidRDefault="00C03F37" w:rsidP="00365D77">
      <w:pPr>
        <w:widowControl w:val="0"/>
        <w:pBdr>
          <w:top w:val="nil"/>
          <w:left w:val="nil"/>
          <w:bottom w:val="nil"/>
          <w:right w:val="nil"/>
          <w:between w:val="nil"/>
        </w:pBdr>
        <w:spacing w:before="172"/>
        <w:ind w:left="690" w:right="2112"/>
        <w:rPr>
          <w:color w:val="000000"/>
          <w:sz w:val="24"/>
          <w:szCs w:val="24"/>
        </w:rPr>
      </w:pPr>
    </w:p>
    <w:p w14:paraId="70D3D14B" w14:textId="77777777" w:rsidR="000645F5" w:rsidRPr="00E45503" w:rsidRDefault="007F6B5E" w:rsidP="00E45503">
      <w:pPr>
        <w:pStyle w:val="Ttulo3"/>
        <w:numPr>
          <w:ilvl w:val="0"/>
          <w:numId w:val="2"/>
        </w:numPr>
        <w:rPr>
          <w:sz w:val="36"/>
          <w:szCs w:val="36"/>
          <w:vertAlign w:val="subscript"/>
        </w:rPr>
      </w:pPr>
      <w:bookmarkStart w:id="4" w:name="_Toc88662580"/>
      <w:r w:rsidRPr="00E45503">
        <w:rPr>
          <w:sz w:val="36"/>
          <w:szCs w:val="36"/>
          <w:vertAlign w:val="subscript"/>
        </w:rPr>
        <w:t>Tareas administrativas</w:t>
      </w:r>
      <w:r w:rsidR="000645F5" w:rsidRPr="00E45503">
        <w:rPr>
          <w:sz w:val="36"/>
          <w:szCs w:val="36"/>
          <w:vertAlign w:val="subscript"/>
        </w:rPr>
        <w:t xml:space="preserve"> y de planificación</w:t>
      </w:r>
      <w:bookmarkEnd w:id="4"/>
      <w:r w:rsidR="000645F5" w:rsidRPr="00E45503">
        <w:rPr>
          <w:sz w:val="36"/>
          <w:szCs w:val="36"/>
          <w:vertAlign w:val="subscript"/>
        </w:rPr>
        <w:t xml:space="preserve"> </w:t>
      </w:r>
    </w:p>
    <w:p w14:paraId="1A71ECE7" w14:textId="3CE35564" w:rsidR="00D93E04" w:rsidRPr="00BC2327" w:rsidRDefault="00D93E04" w:rsidP="00D93E04">
      <w:pPr>
        <w:widowControl w:val="0"/>
        <w:pBdr>
          <w:top w:val="nil"/>
          <w:left w:val="nil"/>
          <w:bottom w:val="nil"/>
          <w:right w:val="nil"/>
          <w:between w:val="nil"/>
        </w:pBdr>
        <w:spacing w:before="172" w:line="360" w:lineRule="auto"/>
        <w:ind w:right="2462"/>
        <w:jc w:val="both"/>
        <w:rPr>
          <w:color w:val="000000"/>
          <w:sz w:val="24"/>
          <w:szCs w:val="24"/>
        </w:rPr>
      </w:pPr>
      <w:r w:rsidRPr="00BC2327">
        <w:rPr>
          <w:color w:val="000000"/>
          <w:sz w:val="24"/>
          <w:szCs w:val="24"/>
        </w:rPr>
        <w:t xml:space="preserve">Además de los proyectos que se plantean desde la </w:t>
      </w:r>
      <w:proofErr w:type="spellStart"/>
      <w:r>
        <w:rPr>
          <w:color w:val="000000"/>
          <w:sz w:val="24"/>
          <w:szCs w:val="24"/>
        </w:rPr>
        <w:t>V</w:t>
      </w:r>
      <w:r w:rsidRPr="00BC2327">
        <w:rPr>
          <w:color w:val="000000"/>
          <w:sz w:val="24"/>
          <w:szCs w:val="24"/>
        </w:rPr>
        <w:t>ice-intendencia</w:t>
      </w:r>
      <w:proofErr w:type="spellEnd"/>
      <w:r w:rsidRPr="00BC2327">
        <w:rPr>
          <w:color w:val="000000"/>
          <w:sz w:val="24"/>
          <w:szCs w:val="24"/>
        </w:rPr>
        <w:t xml:space="preserve"> y que mayormente son sostenidos por el voluntariado de diferentes miembros de la comunidad, se mantiene la atención de tareas administrativas</w:t>
      </w:r>
      <w:r w:rsidR="00651119">
        <w:rPr>
          <w:color w:val="000000"/>
          <w:sz w:val="24"/>
          <w:szCs w:val="24"/>
        </w:rPr>
        <w:t xml:space="preserve"> o de planificación, </w:t>
      </w:r>
      <w:proofErr w:type="gramStart"/>
      <w:r w:rsidR="00651119">
        <w:rPr>
          <w:color w:val="000000"/>
          <w:sz w:val="24"/>
          <w:szCs w:val="24"/>
        </w:rPr>
        <w:t>que</w:t>
      </w:r>
      <w:proofErr w:type="gramEnd"/>
      <w:r w:rsidR="00651119">
        <w:rPr>
          <w:color w:val="000000"/>
          <w:sz w:val="24"/>
          <w:szCs w:val="24"/>
        </w:rPr>
        <w:t xml:space="preserve"> a falta de personal, alguien debe asumir. Estas tareas son: </w:t>
      </w:r>
      <w:r w:rsidRPr="00BC2327">
        <w:rPr>
          <w:color w:val="000000"/>
          <w:sz w:val="24"/>
          <w:szCs w:val="24"/>
        </w:rPr>
        <w:t xml:space="preserve">atención al público, atención a Comité Municipal de Emergencias, coordinación y supervisión a estudiantes </w:t>
      </w:r>
      <w:r>
        <w:rPr>
          <w:color w:val="000000"/>
          <w:sz w:val="24"/>
          <w:szCs w:val="24"/>
        </w:rPr>
        <w:t xml:space="preserve">que realizan sus prácticas profesionales o </w:t>
      </w:r>
      <w:proofErr w:type="spellStart"/>
      <w:r>
        <w:rPr>
          <w:color w:val="000000"/>
          <w:sz w:val="24"/>
          <w:szCs w:val="24"/>
        </w:rPr>
        <w:t>TCUs</w:t>
      </w:r>
      <w:proofErr w:type="spellEnd"/>
      <w:r>
        <w:rPr>
          <w:color w:val="000000"/>
          <w:sz w:val="24"/>
          <w:szCs w:val="24"/>
        </w:rPr>
        <w:t>, c</w:t>
      </w:r>
      <w:r w:rsidRPr="00BC2327">
        <w:rPr>
          <w:color w:val="000000"/>
          <w:sz w:val="24"/>
          <w:szCs w:val="24"/>
        </w:rPr>
        <w:t xml:space="preserve">oordinación de la comunicación del </w:t>
      </w:r>
      <w:r>
        <w:rPr>
          <w:color w:val="000000"/>
          <w:sz w:val="24"/>
          <w:szCs w:val="24"/>
        </w:rPr>
        <w:t>CMD Cervantes (</w:t>
      </w:r>
      <w:r w:rsidRPr="00BC2327">
        <w:rPr>
          <w:color w:val="000000"/>
          <w:sz w:val="24"/>
          <w:szCs w:val="24"/>
        </w:rPr>
        <w:t>seguimiento de redes sociales, sitio web, creación de contenido para ambas plataformas</w:t>
      </w:r>
      <w:r>
        <w:rPr>
          <w:color w:val="000000"/>
          <w:sz w:val="24"/>
          <w:szCs w:val="24"/>
        </w:rPr>
        <w:t xml:space="preserve">), administración </w:t>
      </w:r>
      <w:r w:rsidRPr="00BC2327">
        <w:rPr>
          <w:color w:val="000000"/>
          <w:sz w:val="24"/>
          <w:szCs w:val="24"/>
        </w:rPr>
        <w:t>del Centro Cívico por la Paz</w:t>
      </w:r>
      <w:r>
        <w:rPr>
          <w:color w:val="000000"/>
          <w:sz w:val="24"/>
          <w:szCs w:val="24"/>
        </w:rPr>
        <w:t xml:space="preserve"> (</w:t>
      </w:r>
      <w:r w:rsidRPr="00BC2327">
        <w:rPr>
          <w:color w:val="000000"/>
          <w:sz w:val="24"/>
          <w:szCs w:val="24"/>
        </w:rPr>
        <w:t>convenios para el uso de espacio, calendario, difusión de actividades, logística de las actividades</w:t>
      </w:r>
      <w:r>
        <w:rPr>
          <w:color w:val="000000"/>
          <w:sz w:val="24"/>
          <w:szCs w:val="24"/>
        </w:rPr>
        <w:t xml:space="preserve">). Apoyo en la gestión social e instrumentos de planificación de otros departamentos, como el vial y gestión de residuos sólidos. </w:t>
      </w:r>
    </w:p>
    <w:p w14:paraId="30DFF2CA" w14:textId="77777777" w:rsidR="00D93E04" w:rsidRDefault="00D93E04" w:rsidP="00D93E04"/>
    <w:tbl>
      <w:tblPr>
        <w:tblW w:w="9969" w:type="dxa"/>
        <w:tblCellMar>
          <w:left w:w="70" w:type="dxa"/>
          <w:right w:w="70" w:type="dxa"/>
        </w:tblCellMar>
        <w:tblLook w:val="04A0" w:firstRow="1" w:lastRow="0" w:firstColumn="1" w:lastColumn="0" w:noHBand="0" w:noVBand="1"/>
      </w:tblPr>
      <w:tblGrid>
        <w:gridCol w:w="3323"/>
        <w:gridCol w:w="3323"/>
        <w:gridCol w:w="3323"/>
      </w:tblGrid>
      <w:tr w:rsidR="00C03F37" w:rsidRPr="00FD6AFC" w14:paraId="255C28AB" w14:textId="77777777" w:rsidTr="000D50D3">
        <w:trPr>
          <w:trHeight w:val="610"/>
        </w:trPr>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6E3D43F1" w14:textId="77777777" w:rsidR="00C03F37" w:rsidRPr="00FD6AFC" w:rsidRDefault="00C03F37" w:rsidP="000D50D3">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t xml:space="preserve">Acciones </w:t>
            </w:r>
          </w:p>
        </w:tc>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3F646372" w14:textId="77777777" w:rsidR="00C03F37" w:rsidRPr="00FD6AFC" w:rsidRDefault="00C03F37" w:rsidP="000D50D3">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t xml:space="preserve">Resultado </w:t>
            </w:r>
          </w:p>
        </w:tc>
        <w:tc>
          <w:tcPr>
            <w:tcW w:w="3323" w:type="dxa"/>
            <w:tcBorders>
              <w:top w:val="nil"/>
              <w:left w:val="double" w:sz="6" w:space="0" w:color="F2F2F2"/>
              <w:bottom w:val="single" w:sz="4" w:space="0" w:color="8ABBD5"/>
              <w:right w:val="double" w:sz="6" w:space="0" w:color="F2F2F2"/>
            </w:tcBorders>
            <w:shd w:val="clear" w:color="000000" w:fill="F2F2F2"/>
            <w:vAlign w:val="center"/>
            <w:hideMark/>
          </w:tcPr>
          <w:p w14:paraId="0947DFAA" w14:textId="77777777" w:rsidR="00C03F37" w:rsidRPr="00FD6AFC" w:rsidRDefault="00C03F37" w:rsidP="000D50D3">
            <w:pPr>
              <w:spacing w:line="240" w:lineRule="auto"/>
              <w:jc w:val="cente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t xml:space="preserve">Opción de mejora </w:t>
            </w:r>
          </w:p>
        </w:tc>
      </w:tr>
      <w:tr w:rsidR="00C03F37" w:rsidRPr="00FD6AFC" w14:paraId="600ADB69" w14:textId="77777777" w:rsidTr="000D50D3">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5B90EC87" w14:textId="6F7DD200" w:rsidR="00C03F37" w:rsidRPr="00FD6AFC" w:rsidRDefault="00C03F37" w:rsidP="000D50D3">
            <w:pPr>
              <w:spacing w:line="240" w:lineRule="auto"/>
              <w:rPr>
                <w:rFonts w:ascii="Century Gothic" w:eastAsia="Times New Roman" w:hAnsi="Century Gothic" w:cs="Times New Roman"/>
                <w:color w:val="000000"/>
                <w:sz w:val="24"/>
                <w:szCs w:val="24"/>
              </w:rPr>
            </w:pPr>
            <w:r w:rsidRPr="00C03F37">
              <w:rPr>
                <w:color w:val="000000"/>
                <w:sz w:val="24"/>
                <w:szCs w:val="24"/>
              </w:rPr>
              <w:t>Sub coordinación Comité Comunal de Emergencias</w:t>
            </w:r>
            <w:r>
              <w:rPr>
                <w:rFonts w:ascii="Century Gothic" w:eastAsia="Times New Roman" w:hAnsi="Century Gothic" w:cs="Times New Roman"/>
                <w:color w:val="000000"/>
                <w:sz w:val="24"/>
                <w:szCs w:val="24"/>
              </w:rPr>
              <w:t xml:space="preserve"> </w:t>
            </w:r>
            <w:r>
              <w:rPr>
                <w:rFonts w:ascii="Century Gothic" w:eastAsia="Times New Roman" w:hAnsi="Century Gothic" w:cs="Times New Roman"/>
                <w:color w:val="000000"/>
                <w:sz w:val="24"/>
                <w:szCs w:val="24"/>
              </w:rPr>
              <w:t xml:space="preserve"> </w:t>
            </w:r>
          </w:p>
        </w:tc>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61CEF106" w14:textId="6ED113FD" w:rsidR="00C03F37" w:rsidRPr="000434BF" w:rsidRDefault="00C03F37" w:rsidP="000D50D3">
            <w:pPr>
              <w:spacing w:line="240" w:lineRule="auto"/>
              <w:rPr>
                <w:color w:val="000000"/>
                <w:sz w:val="24"/>
                <w:szCs w:val="24"/>
              </w:rPr>
            </w:pPr>
            <w:r w:rsidRPr="00C03F37">
              <w:rPr>
                <w:color w:val="000000"/>
                <w:sz w:val="24"/>
                <w:szCs w:val="24"/>
              </w:rPr>
              <w:t>L</w:t>
            </w:r>
            <w:r w:rsidRPr="00C03F37">
              <w:rPr>
                <w:color w:val="000000"/>
                <w:sz w:val="24"/>
                <w:szCs w:val="24"/>
              </w:rPr>
              <w:t>ogística de entrega de subsidios de alimentación, reuniones con CNE, retiro de comestible, recepción de solicitudes, revisión de solicitudes coordinación del trabajo voluntario, coordinación comité comunal de emergencia, reportes quincenales y mensuales al CNE relacionadas con COVID-19.</w:t>
            </w:r>
            <w:r w:rsidRPr="00C03F37">
              <w:rPr>
                <w:color w:val="000000"/>
                <w:sz w:val="24"/>
                <w:szCs w:val="24"/>
              </w:rPr>
              <w:t xml:space="preserve"> Apoyo en campañas de vacunación y comunicación</w:t>
            </w:r>
            <w:r w:rsidRPr="000434BF">
              <w:rPr>
                <w:color w:val="000000"/>
                <w:sz w:val="24"/>
                <w:szCs w:val="24"/>
              </w:rPr>
              <w:t xml:space="preserve"> </w:t>
            </w:r>
          </w:p>
        </w:tc>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5B01684B" w14:textId="19415F0E" w:rsidR="00C03F37" w:rsidRPr="000434BF" w:rsidRDefault="00C03F37" w:rsidP="000D50D3">
            <w:pPr>
              <w:spacing w:line="240" w:lineRule="auto"/>
              <w:rPr>
                <w:color w:val="000000"/>
                <w:sz w:val="24"/>
                <w:szCs w:val="24"/>
              </w:rPr>
            </w:pPr>
            <w:r w:rsidRPr="000434BF">
              <w:rPr>
                <w:color w:val="000000"/>
                <w:sz w:val="24"/>
                <w:szCs w:val="24"/>
              </w:rPr>
              <w:t> </w:t>
            </w:r>
            <w:r w:rsidRPr="000434BF">
              <w:rPr>
                <w:color w:val="000000"/>
                <w:sz w:val="24"/>
                <w:szCs w:val="24"/>
              </w:rPr>
              <w:t xml:space="preserve">N/A </w:t>
            </w:r>
          </w:p>
        </w:tc>
      </w:tr>
      <w:tr w:rsidR="00C03F37" w:rsidRPr="00FD6AFC" w14:paraId="21ED1095" w14:textId="77777777" w:rsidTr="000D50D3">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1B904701" w14:textId="20CE277F" w:rsidR="00C03F37" w:rsidRPr="00FD6AFC" w:rsidRDefault="00C03F37" w:rsidP="000D50D3">
            <w:pPr>
              <w:spacing w:line="240" w:lineRule="auto"/>
              <w:rPr>
                <w:rFonts w:ascii="Century Gothic" w:eastAsia="Times New Roman" w:hAnsi="Century Gothic" w:cs="Times New Roman"/>
                <w:color w:val="000000"/>
                <w:sz w:val="24"/>
                <w:szCs w:val="24"/>
              </w:rPr>
            </w:pPr>
            <w:r>
              <w:rPr>
                <w:color w:val="000000"/>
                <w:sz w:val="24"/>
                <w:szCs w:val="24"/>
              </w:rPr>
              <w:t>Coordinación de la comunicación del Concejo Municipal de Cervantes</w:t>
            </w:r>
          </w:p>
        </w:tc>
        <w:tc>
          <w:tcPr>
            <w:tcW w:w="3323" w:type="dxa"/>
            <w:tcBorders>
              <w:top w:val="single" w:sz="4" w:space="0" w:color="8ABBD5"/>
              <w:left w:val="double" w:sz="6" w:space="0" w:color="F2F2F2"/>
              <w:bottom w:val="single" w:sz="4" w:space="0" w:color="8ABBD5"/>
              <w:right w:val="double" w:sz="6" w:space="0" w:color="F2F2F2"/>
            </w:tcBorders>
            <w:shd w:val="clear" w:color="000000" w:fill="F2F2F2"/>
            <w:vAlign w:val="center"/>
            <w:hideMark/>
          </w:tcPr>
          <w:p w14:paraId="0900AE82" w14:textId="6EA407C9" w:rsidR="00C03F37" w:rsidRPr="00FD6AFC" w:rsidRDefault="00C03F37" w:rsidP="000D50D3">
            <w:pPr>
              <w:spacing w:line="240" w:lineRule="auto"/>
              <w:rPr>
                <w:rFonts w:ascii="Century Gothic" w:eastAsia="Times New Roman" w:hAnsi="Century Gothic" w:cs="Times New Roman"/>
                <w:color w:val="000000"/>
                <w:sz w:val="24"/>
                <w:szCs w:val="24"/>
              </w:rPr>
            </w:pPr>
            <w:r w:rsidRPr="00BC2327">
              <w:rPr>
                <w:color w:val="000000"/>
                <w:sz w:val="24"/>
                <w:szCs w:val="24"/>
              </w:rPr>
              <w:t>seguimiento de redes sociales, sitio web, creación de contenido para ambas plataformas</w:t>
            </w:r>
          </w:p>
        </w:tc>
        <w:tc>
          <w:tcPr>
            <w:tcW w:w="3323" w:type="dxa"/>
            <w:tcBorders>
              <w:top w:val="single" w:sz="4" w:space="0" w:color="8ABBD5"/>
              <w:left w:val="double" w:sz="6" w:space="0" w:color="F2F2F2"/>
              <w:bottom w:val="single" w:sz="4" w:space="0" w:color="8ABBD5"/>
              <w:right w:val="double" w:sz="6" w:space="0" w:color="F2F2F2"/>
            </w:tcBorders>
            <w:shd w:val="clear" w:color="F2F2F2" w:fill="8ABBD5"/>
            <w:vAlign w:val="center"/>
            <w:hideMark/>
          </w:tcPr>
          <w:p w14:paraId="7A336D17" w14:textId="2C7819ED" w:rsidR="00C03F37" w:rsidRPr="00FD6AFC" w:rsidRDefault="00C03F37" w:rsidP="000D50D3">
            <w:pPr>
              <w:spacing w:line="240" w:lineRule="auto"/>
              <w:rPr>
                <w:rFonts w:ascii="Century Gothic" w:eastAsia="Times New Roman" w:hAnsi="Century Gothic" w:cs="Times New Roman"/>
                <w:color w:val="000000"/>
                <w:sz w:val="24"/>
                <w:szCs w:val="24"/>
              </w:rPr>
            </w:pPr>
            <w:r w:rsidRPr="000434BF">
              <w:rPr>
                <w:color w:val="000000"/>
                <w:sz w:val="24"/>
                <w:szCs w:val="24"/>
              </w:rPr>
              <w:t>Boletín mensual de quehacer municipal</w:t>
            </w:r>
            <w:r>
              <w:rPr>
                <w:rFonts w:ascii="Century Gothic" w:eastAsia="Times New Roman" w:hAnsi="Century Gothic" w:cs="Times New Roman"/>
                <w:color w:val="000000"/>
                <w:sz w:val="24"/>
                <w:szCs w:val="24"/>
              </w:rPr>
              <w:t xml:space="preserve"> </w:t>
            </w:r>
            <w:r>
              <w:rPr>
                <w:rFonts w:ascii="Century Gothic" w:eastAsia="Times New Roman" w:hAnsi="Century Gothic" w:cs="Times New Roman"/>
                <w:color w:val="000000"/>
                <w:sz w:val="24"/>
                <w:szCs w:val="24"/>
              </w:rPr>
              <w:t xml:space="preserve"> </w:t>
            </w:r>
          </w:p>
        </w:tc>
      </w:tr>
      <w:tr w:rsidR="00C03F37" w:rsidRPr="00FD6AFC" w14:paraId="0483DDDD" w14:textId="77777777" w:rsidTr="000D50D3">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1EA1D61C" w14:textId="5313B116" w:rsidR="00C03F37" w:rsidRPr="00C03F37" w:rsidRDefault="00C03F37" w:rsidP="000D50D3">
            <w:pPr>
              <w:spacing w:line="240" w:lineRule="auto"/>
              <w:rPr>
                <w:color w:val="000000"/>
                <w:sz w:val="24"/>
                <w:szCs w:val="24"/>
              </w:rPr>
            </w:pPr>
            <w:r>
              <w:rPr>
                <w:color w:val="000000"/>
                <w:sz w:val="24"/>
                <w:szCs w:val="24"/>
              </w:rPr>
              <w:lastRenderedPageBreak/>
              <w:t xml:space="preserve">Elaboración de instrumentos de Planificación </w:t>
            </w:r>
          </w:p>
        </w:tc>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419FA991" w14:textId="63693381" w:rsidR="00C03F37" w:rsidRPr="00C03F37" w:rsidRDefault="00C03F37" w:rsidP="000D50D3">
            <w:pPr>
              <w:spacing w:line="240" w:lineRule="auto"/>
              <w:rPr>
                <w:color w:val="000000"/>
                <w:sz w:val="24"/>
                <w:szCs w:val="24"/>
              </w:rPr>
            </w:pPr>
            <w:r w:rsidRPr="00C03F37">
              <w:rPr>
                <w:color w:val="000000"/>
                <w:sz w:val="24"/>
                <w:szCs w:val="24"/>
              </w:rPr>
              <w:t>Acompañamiento al proceso de modificación del Plan Regulador.</w:t>
            </w:r>
            <w:r w:rsidR="000434BF">
              <w:rPr>
                <w:color w:val="000000"/>
                <w:sz w:val="24"/>
                <w:szCs w:val="24"/>
              </w:rPr>
              <w:t xml:space="preserve"> Etapa de informe </w:t>
            </w:r>
            <w:proofErr w:type="spellStart"/>
            <w:r w:rsidR="000434BF">
              <w:rPr>
                <w:color w:val="000000"/>
                <w:sz w:val="24"/>
                <w:szCs w:val="24"/>
              </w:rPr>
              <w:t>quintenal</w:t>
            </w:r>
            <w:proofErr w:type="spellEnd"/>
            <w:r w:rsidR="000434BF">
              <w:rPr>
                <w:color w:val="000000"/>
                <w:sz w:val="24"/>
                <w:szCs w:val="24"/>
              </w:rPr>
              <w:t xml:space="preserve"> y consultas comunales. </w:t>
            </w:r>
          </w:p>
          <w:p w14:paraId="2538FEC3" w14:textId="2ACC0D3D" w:rsidR="00C03F37" w:rsidRPr="00C03F37" w:rsidRDefault="00C03F37" w:rsidP="000D50D3">
            <w:pPr>
              <w:spacing w:line="240" w:lineRule="auto"/>
              <w:rPr>
                <w:color w:val="000000"/>
                <w:sz w:val="24"/>
                <w:szCs w:val="24"/>
              </w:rPr>
            </w:pPr>
            <w:r w:rsidRPr="00C03F37">
              <w:rPr>
                <w:color w:val="000000"/>
                <w:sz w:val="24"/>
                <w:szCs w:val="24"/>
              </w:rPr>
              <w:t>Elaboración del Plan GIRS</w:t>
            </w:r>
            <w:r w:rsidR="000434BF">
              <w:rPr>
                <w:color w:val="000000"/>
                <w:sz w:val="24"/>
                <w:szCs w:val="24"/>
              </w:rPr>
              <w:t xml:space="preserve"> en conjunto con el Comité </w:t>
            </w:r>
          </w:p>
        </w:tc>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hideMark/>
          </w:tcPr>
          <w:p w14:paraId="16924593" w14:textId="7B2E7F7F" w:rsidR="00C03F37" w:rsidRPr="00FD6AFC" w:rsidRDefault="00C03F37" w:rsidP="000D50D3">
            <w:pPr>
              <w:spacing w:line="240" w:lineRule="auto"/>
              <w:rPr>
                <w:rFonts w:ascii="Century Gothic" w:eastAsia="Times New Roman" w:hAnsi="Century Gothic" w:cs="Times New Roman"/>
                <w:color w:val="000000"/>
                <w:sz w:val="24"/>
                <w:szCs w:val="24"/>
              </w:rPr>
            </w:pPr>
            <w:r w:rsidRPr="000434BF">
              <w:rPr>
                <w:color w:val="000000"/>
                <w:sz w:val="24"/>
                <w:szCs w:val="24"/>
              </w:rPr>
              <w:t> N</w:t>
            </w:r>
            <w:r w:rsidR="00120887">
              <w:rPr>
                <w:color w:val="000000"/>
                <w:sz w:val="24"/>
                <w:szCs w:val="24"/>
              </w:rPr>
              <w:t>/</w:t>
            </w:r>
            <w:r w:rsidRPr="000434BF">
              <w:rPr>
                <w:color w:val="000000"/>
                <w:sz w:val="24"/>
                <w:szCs w:val="24"/>
              </w:rPr>
              <w:t>A</w:t>
            </w:r>
          </w:p>
        </w:tc>
      </w:tr>
      <w:tr w:rsidR="00C03F37" w:rsidRPr="00FD6AFC" w14:paraId="2E0EE22F" w14:textId="77777777" w:rsidTr="000D50D3">
        <w:trPr>
          <w:trHeight w:val="784"/>
        </w:trPr>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tcPr>
          <w:p w14:paraId="65BBE679" w14:textId="68BF5799" w:rsidR="00C03F37" w:rsidRDefault="00C03F37" w:rsidP="000D50D3">
            <w:pPr>
              <w:spacing w:line="240" w:lineRule="auto"/>
              <w:rPr>
                <w:color w:val="000000"/>
                <w:sz w:val="24"/>
                <w:szCs w:val="24"/>
              </w:rPr>
            </w:pPr>
            <w:r>
              <w:rPr>
                <w:color w:val="000000"/>
                <w:sz w:val="24"/>
                <w:szCs w:val="24"/>
              </w:rPr>
              <w:t>Administración del Centro Cívico por la Paz</w:t>
            </w:r>
          </w:p>
        </w:tc>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tcPr>
          <w:p w14:paraId="7485A3CB" w14:textId="12DF5EFE" w:rsidR="00C03F37" w:rsidRPr="00C03F37" w:rsidRDefault="000434BF" w:rsidP="000D50D3">
            <w:pPr>
              <w:spacing w:line="240" w:lineRule="auto"/>
              <w:rPr>
                <w:color w:val="000000"/>
                <w:sz w:val="24"/>
                <w:szCs w:val="24"/>
              </w:rPr>
            </w:pPr>
            <w:r>
              <w:rPr>
                <w:color w:val="000000"/>
                <w:sz w:val="24"/>
                <w:szCs w:val="24"/>
              </w:rPr>
              <w:t>C</w:t>
            </w:r>
            <w:r w:rsidR="005D7B3D">
              <w:rPr>
                <w:color w:val="000000"/>
                <w:sz w:val="24"/>
                <w:szCs w:val="24"/>
              </w:rPr>
              <w:t>onvenios para el uso de espacio, calendario, difusión de actividades, logística de las actividades</w:t>
            </w:r>
            <w:r>
              <w:rPr>
                <w:color w:val="000000"/>
                <w:sz w:val="24"/>
                <w:szCs w:val="24"/>
              </w:rPr>
              <w:t>.</w:t>
            </w:r>
          </w:p>
        </w:tc>
        <w:tc>
          <w:tcPr>
            <w:tcW w:w="3323" w:type="dxa"/>
            <w:tcBorders>
              <w:top w:val="single" w:sz="4" w:space="0" w:color="8ABBD5"/>
              <w:left w:val="double" w:sz="6" w:space="0" w:color="F2F2F2"/>
              <w:bottom w:val="single" w:sz="4" w:space="0" w:color="8ABBD5"/>
              <w:right w:val="double" w:sz="6" w:space="0" w:color="F2F2F2"/>
            </w:tcBorders>
            <w:shd w:val="clear" w:color="FFEACA" w:fill="D8E9F1"/>
            <w:vAlign w:val="center"/>
          </w:tcPr>
          <w:p w14:paraId="45E99BE8" w14:textId="5843ECBB" w:rsidR="00C03F37" w:rsidRPr="00FD6AFC" w:rsidRDefault="005D7B3D" w:rsidP="000D50D3">
            <w:pPr>
              <w:spacing w:line="240" w:lineRule="auto"/>
              <w:rPr>
                <w:rFonts w:ascii="Century Gothic" w:eastAsia="Times New Roman" w:hAnsi="Century Gothic" w:cs="Times New Roman"/>
                <w:color w:val="000000"/>
                <w:sz w:val="24"/>
                <w:szCs w:val="24"/>
              </w:rPr>
            </w:pPr>
            <w:r w:rsidRPr="000434BF">
              <w:rPr>
                <w:color w:val="000000"/>
                <w:sz w:val="24"/>
                <w:szCs w:val="24"/>
              </w:rPr>
              <w:t>Equipar el espacio para una mayor versatilidad, y que sea apto para ensayar teatro, diferentes disciplinas de la danza.</w:t>
            </w:r>
            <w:r>
              <w:rPr>
                <w:rFonts w:ascii="Century Gothic" w:eastAsia="Times New Roman" w:hAnsi="Century Gothic" w:cs="Times New Roman"/>
                <w:color w:val="000000"/>
                <w:sz w:val="24"/>
                <w:szCs w:val="24"/>
              </w:rPr>
              <w:t xml:space="preserve"> </w:t>
            </w:r>
            <w:r w:rsidRPr="000434BF">
              <w:rPr>
                <w:color w:val="000000"/>
                <w:sz w:val="24"/>
                <w:szCs w:val="24"/>
              </w:rPr>
              <w:t xml:space="preserve">Programar exposiciones mensuales de artistas Cervanteños y Cervanteñas. </w:t>
            </w:r>
          </w:p>
        </w:tc>
      </w:tr>
    </w:tbl>
    <w:p w14:paraId="29AD08F4" w14:textId="77777777" w:rsidR="00C03F37" w:rsidRPr="00C03F37" w:rsidRDefault="00C03F37" w:rsidP="00C03F37"/>
    <w:p w14:paraId="2E5B596B" w14:textId="77777777" w:rsidR="00722F18" w:rsidRPr="00722F18" w:rsidRDefault="00722F18" w:rsidP="00722F18"/>
    <w:p w14:paraId="6F37BCBC" w14:textId="77777777" w:rsidR="007C51E8" w:rsidRPr="007C51E8" w:rsidRDefault="007C51E8" w:rsidP="007C51E8">
      <w:pPr>
        <w:widowControl w:val="0"/>
        <w:pBdr>
          <w:top w:val="nil"/>
          <w:left w:val="nil"/>
          <w:bottom w:val="nil"/>
          <w:right w:val="nil"/>
          <w:between w:val="nil"/>
        </w:pBdr>
        <w:spacing w:before="172" w:line="360" w:lineRule="auto"/>
        <w:ind w:left="624" w:right="2462"/>
        <w:jc w:val="both"/>
        <w:rPr>
          <w:color w:val="000000"/>
          <w:sz w:val="24"/>
          <w:szCs w:val="24"/>
        </w:rPr>
      </w:pPr>
    </w:p>
    <w:p w14:paraId="2AA0A8FB" w14:textId="70F2886E" w:rsidR="007C51E8" w:rsidRDefault="007C51E8" w:rsidP="007C51E8">
      <w:pPr>
        <w:pStyle w:val="Prrafodelista"/>
        <w:widowControl w:val="0"/>
        <w:pBdr>
          <w:top w:val="nil"/>
          <w:left w:val="nil"/>
          <w:bottom w:val="nil"/>
          <w:right w:val="nil"/>
          <w:between w:val="nil"/>
        </w:pBdr>
        <w:spacing w:before="172" w:line="360" w:lineRule="auto"/>
        <w:ind w:left="984" w:right="2462"/>
        <w:jc w:val="center"/>
        <w:rPr>
          <w:color w:val="000000"/>
          <w:sz w:val="24"/>
          <w:szCs w:val="24"/>
          <w:u w:val="single"/>
        </w:rPr>
      </w:pPr>
      <w:r w:rsidRPr="007C51E8">
        <w:rPr>
          <w:color w:val="000000"/>
          <w:sz w:val="24"/>
          <w:szCs w:val="24"/>
          <w:u w:val="single"/>
        </w:rPr>
        <w:t xml:space="preserve">Imagen N°1 Ejes estratégicos de trabajo </w:t>
      </w:r>
      <w:r w:rsidRPr="007C51E8">
        <w:rPr>
          <w:color w:val="000000"/>
          <w:sz w:val="24"/>
          <w:szCs w:val="24"/>
          <w:u w:val="single"/>
        </w:rPr>
        <w:t>para el 2022</w:t>
      </w:r>
    </w:p>
    <w:p w14:paraId="707F5ECD" w14:textId="784FAB1A" w:rsidR="007C51E8" w:rsidRDefault="007C51E8" w:rsidP="005D7B3D">
      <w:pPr>
        <w:pStyle w:val="Prrafodelista"/>
        <w:widowControl w:val="0"/>
        <w:pBdr>
          <w:top w:val="nil"/>
          <w:left w:val="nil"/>
          <w:bottom w:val="nil"/>
          <w:right w:val="nil"/>
          <w:between w:val="nil"/>
        </w:pBdr>
        <w:spacing w:before="172" w:line="360" w:lineRule="auto"/>
        <w:ind w:left="984" w:right="2462"/>
        <w:rPr>
          <w:color w:val="000000"/>
          <w:sz w:val="24"/>
          <w:szCs w:val="24"/>
        </w:rPr>
      </w:pPr>
      <w:r>
        <w:rPr>
          <w:noProof/>
        </w:rPr>
        <w:drawing>
          <wp:inline distT="0" distB="0" distL="0" distR="0" wp14:anchorId="6164D276" wp14:editId="6DD3C9D3">
            <wp:extent cx="5467350" cy="4152900"/>
            <wp:effectExtent l="0" t="0" r="19050" b="19050"/>
            <wp:docPr id="33" name="Diagrama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54C2053" w14:textId="41ABBACA" w:rsidR="00640FF5" w:rsidRDefault="00651119" w:rsidP="00640FF5">
      <w:pPr>
        <w:pStyle w:val="Prrafodelista"/>
        <w:widowControl w:val="0"/>
        <w:pBdr>
          <w:top w:val="nil"/>
          <w:left w:val="nil"/>
          <w:bottom w:val="nil"/>
          <w:right w:val="nil"/>
          <w:between w:val="nil"/>
        </w:pBdr>
        <w:spacing w:before="172" w:line="360" w:lineRule="auto"/>
        <w:ind w:left="984" w:right="2462"/>
        <w:jc w:val="both"/>
        <w:rPr>
          <w:color w:val="000000"/>
          <w:sz w:val="24"/>
          <w:szCs w:val="24"/>
        </w:rPr>
      </w:pPr>
      <w:r>
        <w:rPr>
          <w:color w:val="000000"/>
          <w:sz w:val="24"/>
          <w:szCs w:val="24"/>
        </w:rPr>
        <w:lastRenderedPageBreak/>
        <w:t>En el esquema anterior se perfila el trabajo que se proyecta ejecutar en el 2022. Continuando con el norte de atender de</w:t>
      </w:r>
      <w:r w:rsidR="00640FF5">
        <w:rPr>
          <w:color w:val="000000"/>
          <w:sz w:val="24"/>
          <w:szCs w:val="24"/>
        </w:rPr>
        <w:t xml:space="preserve"> manera oportuna las necesidades emergentes de la población. Aportando desde el campo profesional de las Ciencias Sociales instrumentos que permitan realizar un cambio ordenado de la realidad comunal. </w:t>
      </w:r>
    </w:p>
    <w:p w14:paraId="2363F31E" w14:textId="67A58E2C" w:rsidR="00651119" w:rsidRPr="007C51E8" w:rsidRDefault="00651119" w:rsidP="005D7B3D">
      <w:pPr>
        <w:pStyle w:val="Prrafodelista"/>
        <w:widowControl w:val="0"/>
        <w:pBdr>
          <w:top w:val="nil"/>
          <w:left w:val="nil"/>
          <w:bottom w:val="nil"/>
          <w:right w:val="nil"/>
          <w:between w:val="nil"/>
        </w:pBdr>
        <w:spacing w:before="172" w:line="360" w:lineRule="auto"/>
        <w:ind w:left="984" w:right="2462"/>
        <w:rPr>
          <w:color w:val="000000"/>
          <w:sz w:val="24"/>
          <w:szCs w:val="24"/>
        </w:rPr>
      </w:pPr>
      <w:r>
        <w:rPr>
          <w:color w:val="000000"/>
          <w:sz w:val="24"/>
          <w:szCs w:val="24"/>
        </w:rPr>
        <w:t xml:space="preserve"> </w:t>
      </w:r>
    </w:p>
    <w:sectPr w:rsidR="00651119" w:rsidRPr="007C51E8" w:rsidSect="00CF092F">
      <w:headerReference w:type="default" r:id="rId14"/>
      <w:footerReference w:type="default" r:id="rId15"/>
      <w:type w:val="continuous"/>
      <w:pgSz w:w="12240" w:h="15840"/>
      <w:pgMar w:top="1440" w:right="1440" w:bottom="1440" w:left="1440" w:header="0" w:footer="720" w:gutter="0"/>
      <w:cols w:space="720" w:equalWidth="0">
        <w:col w:w="12240"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59CF" w14:textId="77777777" w:rsidR="0023520E" w:rsidRDefault="0023520E" w:rsidP="000C14EB">
      <w:pPr>
        <w:spacing w:line="240" w:lineRule="auto"/>
      </w:pPr>
      <w:r>
        <w:separator/>
      </w:r>
    </w:p>
  </w:endnote>
  <w:endnote w:type="continuationSeparator" w:id="0">
    <w:p w14:paraId="462AA93D" w14:textId="77777777" w:rsidR="0023520E" w:rsidRDefault="0023520E" w:rsidP="000C1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693499"/>
      <w:docPartObj>
        <w:docPartGallery w:val="Page Numbers (Bottom of Page)"/>
        <w:docPartUnique/>
      </w:docPartObj>
    </w:sdtPr>
    <w:sdtEndPr/>
    <w:sdtContent>
      <w:p w14:paraId="428019B1" w14:textId="3DCE9899" w:rsidR="00CF092F" w:rsidRDefault="00CF092F">
        <w:pPr>
          <w:pStyle w:val="Piedepgina"/>
          <w:jc w:val="right"/>
        </w:pPr>
        <w:r>
          <w:fldChar w:fldCharType="begin"/>
        </w:r>
        <w:r>
          <w:instrText>PAGE   \* MERGEFORMAT</w:instrText>
        </w:r>
        <w:r>
          <w:fldChar w:fldCharType="separate"/>
        </w:r>
        <w:r>
          <w:rPr>
            <w:lang w:val="es-ES"/>
          </w:rPr>
          <w:t>2</w:t>
        </w:r>
        <w:r>
          <w:fldChar w:fldCharType="end"/>
        </w:r>
      </w:p>
    </w:sdtContent>
  </w:sdt>
  <w:p w14:paraId="2A733C1F" w14:textId="77777777" w:rsidR="00CF092F" w:rsidRDefault="00CF09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D9E5" w14:textId="77777777" w:rsidR="0023520E" w:rsidRDefault="0023520E" w:rsidP="000C14EB">
      <w:pPr>
        <w:spacing w:line="240" w:lineRule="auto"/>
      </w:pPr>
      <w:r>
        <w:separator/>
      </w:r>
    </w:p>
  </w:footnote>
  <w:footnote w:type="continuationSeparator" w:id="0">
    <w:p w14:paraId="703245DE" w14:textId="77777777" w:rsidR="0023520E" w:rsidRDefault="0023520E" w:rsidP="000C14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9AD0" w14:textId="16B65466" w:rsidR="00C02A88" w:rsidRDefault="00C02A88">
    <w:pPr>
      <w:pStyle w:val="Encabezado"/>
    </w:pPr>
    <w:r>
      <w:rPr>
        <w:noProof/>
      </w:rPr>
      <w:drawing>
        <wp:inline distT="0" distB="0" distL="0" distR="0" wp14:anchorId="6BD087B9" wp14:editId="774FD317">
          <wp:extent cx="5943600" cy="11512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151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14C9"/>
    <w:multiLevelType w:val="hybridMultilevel"/>
    <w:tmpl w:val="1162383A"/>
    <w:lvl w:ilvl="0" w:tplc="140A000F">
      <w:start w:val="1"/>
      <w:numFmt w:val="decimal"/>
      <w:lvlText w:val="%1."/>
      <w:lvlJc w:val="left"/>
      <w:pPr>
        <w:ind w:left="1410" w:hanging="360"/>
      </w:pPr>
    </w:lvl>
    <w:lvl w:ilvl="1" w:tplc="140A0019" w:tentative="1">
      <w:start w:val="1"/>
      <w:numFmt w:val="lowerLetter"/>
      <w:lvlText w:val="%2."/>
      <w:lvlJc w:val="left"/>
      <w:pPr>
        <w:ind w:left="2130" w:hanging="360"/>
      </w:pPr>
    </w:lvl>
    <w:lvl w:ilvl="2" w:tplc="140A001B" w:tentative="1">
      <w:start w:val="1"/>
      <w:numFmt w:val="lowerRoman"/>
      <w:lvlText w:val="%3."/>
      <w:lvlJc w:val="right"/>
      <w:pPr>
        <w:ind w:left="2850" w:hanging="180"/>
      </w:pPr>
    </w:lvl>
    <w:lvl w:ilvl="3" w:tplc="140A000F" w:tentative="1">
      <w:start w:val="1"/>
      <w:numFmt w:val="decimal"/>
      <w:lvlText w:val="%4."/>
      <w:lvlJc w:val="left"/>
      <w:pPr>
        <w:ind w:left="3570" w:hanging="360"/>
      </w:pPr>
    </w:lvl>
    <w:lvl w:ilvl="4" w:tplc="140A0019" w:tentative="1">
      <w:start w:val="1"/>
      <w:numFmt w:val="lowerLetter"/>
      <w:lvlText w:val="%5."/>
      <w:lvlJc w:val="left"/>
      <w:pPr>
        <w:ind w:left="4290" w:hanging="360"/>
      </w:pPr>
    </w:lvl>
    <w:lvl w:ilvl="5" w:tplc="140A001B" w:tentative="1">
      <w:start w:val="1"/>
      <w:numFmt w:val="lowerRoman"/>
      <w:lvlText w:val="%6."/>
      <w:lvlJc w:val="right"/>
      <w:pPr>
        <w:ind w:left="5010" w:hanging="180"/>
      </w:pPr>
    </w:lvl>
    <w:lvl w:ilvl="6" w:tplc="140A000F" w:tentative="1">
      <w:start w:val="1"/>
      <w:numFmt w:val="decimal"/>
      <w:lvlText w:val="%7."/>
      <w:lvlJc w:val="left"/>
      <w:pPr>
        <w:ind w:left="5730" w:hanging="360"/>
      </w:pPr>
    </w:lvl>
    <w:lvl w:ilvl="7" w:tplc="140A0019" w:tentative="1">
      <w:start w:val="1"/>
      <w:numFmt w:val="lowerLetter"/>
      <w:lvlText w:val="%8."/>
      <w:lvlJc w:val="left"/>
      <w:pPr>
        <w:ind w:left="6450" w:hanging="360"/>
      </w:pPr>
    </w:lvl>
    <w:lvl w:ilvl="8" w:tplc="140A001B" w:tentative="1">
      <w:start w:val="1"/>
      <w:numFmt w:val="lowerRoman"/>
      <w:lvlText w:val="%9."/>
      <w:lvlJc w:val="right"/>
      <w:pPr>
        <w:ind w:left="7170" w:hanging="180"/>
      </w:pPr>
    </w:lvl>
  </w:abstractNum>
  <w:abstractNum w:abstractNumId="1" w15:restartNumberingAfterBreak="0">
    <w:nsid w:val="26943189"/>
    <w:multiLevelType w:val="hybridMultilevel"/>
    <w:tmpl w:val="45F0868E"/>
    <w:lvl w:ilvl="0" w:tplc="FF06164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9EE3D54"/>
    <w:multiLevelType w:val="hybridMultilevel"/>
    <w:tmpl w:val="F4E0BCC0"/>
    <w:lvl w:ilvl="0" w:tplc="FF061648">
      <w:start w:val="1"/>
      <w:numFmt w:val="upp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0933160"/>
    <w:multiLevelType w:val="hybridMultilevel"/>
    <w:tmpl w:val="4468BC4E"/>
    <w:lvl w:ilvl="0" w:tplc="4128102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4C423397"/>
    <w:multiLevelType w:val="hybridMultilevel"/>
    <w:tmpl w:val="D17ABFF8"/>
    <w:lvl w:ilvl="0" w:tplc="140A0001">
      <w:start w:val="1"/>
      <w:numFmt w:val="bullet"/>
      <w:lvlText w:val=""/>
      <w:lvlJc w:val="left"/>
      <w:pPr>
        <w:ind w:left="984" w:hanging="360"/>
      </w:pPr>
      <w:rPr>
        <w:rFonts w:ascii="Symbol" w:hAnsi="Symbol" w:hint="default"/>
      </w:rPr>
    </w:lvl>
    <w:lvl w:ilvl="1" w:tplc="140A0003" w:tentative="1">
      <w:start w:val="1"/>
      <w:numFmt w:val="bullet"/>
      <w:lvlText w:val="o"/>
      <w:lvlJc w:val="left"/>
      <w:pPr>
        <w:ind w:left="1704" w:hanging="360"/>
      </w:pPr>
      <w:rPr>
        <w:rFonts w:ascii="Courier New" w:hAnsi="Courier New" w:cs="Courier New" w:hint="default"/>
      </w:rPr>
    </w:lvl>
    <w:lvl w:ilvl="2" w:tplc="140A0005" w:tentative="1">
      <w:start w:val="1"/>
      <w:numFmt w:val="bullet"/>
      <w:lvlText w:val=""/>
      <w:lvlJc w:val="left"/>
      <w:pPr>
        <w:ind w:left="2424" w:hanging="360"/>
      </w:pPr>
      <w:rPr>
        <w:rFonts w:ascii="Wingdings" w:hAnsi="Wingdings" w:hint="default"/>
      </w:rPr>
    </w:lvl>
    <w:lvl w:ilvl="3" w:tplc="140A0001" w:tentative="1">
      <w:start w:val="1"/>
      <w:numFmt w:val="bullet"/>
      <w:lvlText w:val=""/>
      <w:lvlJc w:val="left"/>
      <w:pPr>
        <w:ind w:left="3144" w:hanging="360"/>
      </w:pPr>
      <w:rPr>
        <w:rFonts w:ascii="Symbol" w:hAnsi="Symbol" w:hint="default"/>
      </w:rPr>
    </w:lvl>
    <w:lvl w:ilvl="4" w:tplc="140A0003" w:tentative="1">
      <w:start w:val="1"/>
      <w:numFmt w:val="bullet"/>
      <w:lvlText w:val="o"/>
      <w:lvlJc w:val="left"/>
      <w:pPr>
        <w:ind w:left="3864" w:hanging="360"/>
      </w:pPr>
      <w:rPr>
        <w:rFonts w:ascii="Courier New" w:hAnsi="Courier New" w:cs="Courier New" w:hint="default"/>
      </w:rPr>
    </w:lvl>
    <w:lvl w:ilvl="5" w:tplc="140A0005" w:tentative="1">
      <w:start w:val="1"/>
      <w:numFmt w:val="bullet"/>
      <w:lvlText w:val=""/>
      <w:lvlJc w:val="left"/>
      <w:pPr>
        <w:ind w:left="4584" w:hanging="360"/>
      </w:pPr>
      <w:rPr>
        <w:rFonts w:ascii="Wingdings" w:hAnsi="Wingdings" w:hint="default"/>
      </w:rPr>
    </w:lvl>
    <w:lvl w:ilvl="6" w:tplc="140A0001" w:tentative="1">
      <w:start w:val="1"/>
      <w:numFmt w:val="bullet"/>
      <w:lvlText w:val=""/>
      <w:lvlJc w:val="left"/>
      <w:pPr>
        <w:ind w:left="5304" w:hanging="360"/>
      </w:pPr>
      <w:rPr>
        <w:rFonts w:ascii="Symbol" w:hAnsi="Symbol" w:hint="default"/>
      </w:rPr>
    </w:lvl>
    <w:lvl w:ilvl="7" w:tplc="140A0003" w:tentative="1">
      <w:start w:val="1"/>
      <w:numFmt w:val="bullet"/>
      <w:lvlText w:val="o"/>
      <w:lvlJc w:val="left"/>
      <w:pPr>
        <w:ind w:left="6024" w:hanging="360"/>
      </w:pPr>
      <w:rPr>
        <w:rFonts w:ascii="Courier New" w:hAnsi="Courier New" w:cs="Courier New" w:hint="default"/>
      </w:rPr>
    </w:lvl>
    <w:lvl w:ilvl="8" w:tplc="140A0005" w:tentative="1">
      <w:start w:val="1"/>
      <w:numFmt w:val="bullet"/>
      <w:lvlText w:val=""/>
      <w:lvlJc w:val="left"/>
      <w:pPr>
        <w:ind w:left="6744" w:hanging="360"/>
      </w:pPr>
      <w:rPr>
        <w:rFonts w:ascii="Wingdings" w:hAnsi="Wingdings" w:hint="default"/>
      </w:rPr>
    </w:lvl>
  </w:abstractNum>
  <w:abstractNum w:abstractNumId="5" w15:restartNumberingAfterBreak="0">
    <w:nsid w:val="6A4A6E67"/>
    <w:multiLevelType w:val="multilevel"/>
    <w:tmpl w:val="4976BA5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B13881"/>
    <w:multiLevelType w:val="hybridMultilevel"/>
    <w:tmpl w:val="E6D40D52"/>
    <w:lvl w:ilvl="0" w:tplc="140A000F">
      <w:start w:val="1"/>
      <w:numFmt w:val="decimal"/>
      <w:lvlText w:val="%1."/>
      <w:lvlJc w:val="left"/>
      <w:pPr>
        <w:ind w:left="984" w:hanging="360"/>
      </w:pPr>
    </w:lvl>
    <w:lvl w:ilvl="1" w:tplc="140A0019" w:tentative="1">
      <w:start w:val="1"/>
      <w:numFmt w:val="lowerLetter"/>
      <w:lvlText w:val="%2."/>
      <w:lvlJc w:val="left"/>
      <w:pPr>
        <w:ind w:left="1704" w:hanging="360"/>
      </w:pPr>
    </w:lvl>
    <w:lvl w:ilvl="2" w:tplc="140A001B" w:tentative="1">
      <w:start w:val="1"/>
      <w:numFmt w:val="lowerRoman"/>
      <w:lvlText w:val="%3."/>
      <w:lvlJc w:val="right"/>
      <w:pPr>
        <w:ind w:left="2424" w:hanging="180"/>
      </w:pPr>
    </w:lvl>
    <w:lvl w:ilvl="3" w:tplc="140A000F" w:tentative="1">
      <w:start w:val="1"/>
      <w:numFmt w:val="decimal"/>
      <w:lvlText w:val="%4."/>
      <w:lvlJc w:val="left"/>
      <w:pPr>
        <w:ind w:left="3144" w:hanging="360"/>
      </w:pPr>
    </w:lvl>
    <w:lvl w:ilvl="4" w:tplc="140A0019" w:tentative="1">
      <w:start w:val="1"/>
      <w:numFmt w:val="lowerLetter"/>
      <w:lvlText w:val="%5."/>
      <w:lvlJc w:val="left"/>
      <w:pPr>
        <w:ind w:left="3864" w:hanging="360"/>
      </w:pPr>
    </w:lvl>
    <w:lvl w:ilvl="5" w:tplc="140A001B" w:tentative="1">
      <w:start w:val="1"/>
      <w:numFmt w:val="lowerRoman"/>
      <w:lvlText w:val="%6."/>
      <w:lvlJc w:val="right"/>
      <w:pPr>
        <w:ind w:left="4584" w:hanging="180"/>
      </w:pPr>
    </w:lvl>
    <w:lvl w:ilvl="6" w:tplc="140A000F" w:tentative="1">
      <w:start w:val="1"/>
      <w:numFmt w:val="decimal"/>
      <w:lvlText w:val="%7."/>
      <w:lvlJc w:val="left"/>
      <w:pPr>
        <w:ind w:left="5304" w:hanging="360"/>
      </w:pPr>
    </w:lvl>
    <w:lvl w:ilvl="7" w:tplc="140A0019" w:tentative="1">
      <w:start w:val="1"/>
      <w:numFmt w:val="lowerLetter"/>
      <w:lvlText w:val="%8."/>
      <w:lvlJc w:val="left"/>
      <w:pPr>
        <w:ind w:left="6024" w:hanging="360"/>
      </w:pPr>
    </w:lvl>
    <w:lvl w:ilvl="8" w:tplc="140A001B" w:tentative="1">
      <w:start w:val="1"/>
      <w:numFmt w:val="lowerRoman"/>
      <w:lvlText w:val="%9."/>
      <w:lvlJc w:val="right"/>
      <w:pPr>
        <w:ind w:left="6744" w:hanging="180"/>
      </w:pPr>
    </w:lvl>
  </w:abstractNum>
  <w:abstractNum w:abstractNumId="7" w15:restartNumberingAfterBreak="0">
    <w:nsid w:val="6C52646E"/>
    <w:multiLevelType w:val="hybridMultilevel"/>
    <w:tmpl w:val="518CF90C"/>
    <w:lvl w:ilvl="0" w:tplc="140A000F">
      <w:start w:val="1"/>
      <w:numFmt w:val="decimal"/>
      <w:lvlText w:val="%1."/>
      <w:lvlJc w:val="left"/>
      <w:pPr>
        <w:ind w:left="1410" w:hanging="360"/>
      </w:pPr>
    </w:lvl>
    <w:lvl w:ilvl="1" w:tplc="140A0019" w:tentative="1">
      <w:start w:val="1"/>
      <w:numFmt w:val="lowerLetter"/>
      <w:lvlText w:val="%2."/>
      <w:lvlJc w:val="left"/>
      <w:pPr>
        <w:ind w:left="2130" w:hanging="360"/>
      </w:pPr>
    </w:lvl>
    <w:lvl w:ilvl="2" w:tplc="140A001B" w:tentative="1">
      <w:start w:val="1"/>
      <w:numFmt w:val="lowerRoman"/>
      <w:lvlText w:val="%3."/>
      <w:lvlJc w:val="right"/>
      <w:pPr>
        <w:ind w:left="2850" w:hanging="180"/>
      </w:pPr>
    </w:lvl>
    <w:lvl w:ilvl="3" w:tplc="140A000F" w:tentative="1">
      <w:start w:val="1"/>
      <w:numFmt w:val="decimal"/>
      <w:lvlText w:val="%4."/>
      <w:lvlJc w:val="left"/>
      <w:pPr>
        <w:ind w:left="3570" w:hanging="360"/>
      </w:pPr>
    </w:lvl>
    <w:lvl w:ilvl="4" w:tplc="140A0019" w:tentative="1">
      <w:start w:val="1"/>
      <w:numFmt w:val="lowerLetter"/>
      <w:lvlText w:val="%5."/>
      <w:lvlJc w:val="left"/>
      <w:pPr>
        <w:ind w:left="4290" w:hanging="360"/>
      </w:pPr>
    </w:lvl>
    <w:lvl w:ilvl="5" w:tplc="140A001B" w:tentative="1">
      <w:start w:val="1"/>
      <w:numFmt w:val="lowerRoman"/>
      <w:lvlText w:val="%6."/>
      <w:lvlJc w:val="right"/>
      <w:pPr>
        <w:ind w:left="5010" w:hanging="180"/>
      </w:pPr>
    </w:lvl>
    <w:lvl w:ilvl="6" w:tplc="140A000F" w:tentative="1">
      <w:start w:val="1"/>
      <w:numFmt w:val="decimal"/>
      <w:lvlText w:val="%7."/>
      <w:lvlJc w:val="left"/>
      <w:pPr>
        <w:ind w:left="5730" w:hanging="360"/>
      </w:pPr>
    </w:lvl>
    <w:lvl w:ilvl="7" w:tplc="140A0019" w:tentative="1">
      <w:start w:val="1"/>
      <w:numFmt w:val="lowerLetter"/>
      <w:lvlText w:val="%8."/>
      <w:lvlJc w:val="left"/>
      <w:pPr>
        <w:ind w:left="6450" w:hanging="360"/>
      </w:pPr>
    </w:lvl>
    <w:lvl w:ilvl="8" w:tplc="140A001B" w:tentative="1">
      <w:start w:val="1"/>
      <w:numFmt w:val="lowerRoman"/>
      <w:lvlText w:val="%9."/>
      <w:lvlJc w:val="right"/>
      <w:pPr>
        <w:ind w:left="7170" w:hanging="180"/>
      </w:pPr>
    </w:lvl>
  </w:abstractNum>
  <w:abstractNum w:abstractNumId="8" w15:restartNumberingAfterBreak="0">
    <w:nsid w:val="71FC1A54"/>
    <w:multiLevelType w:val="hybridMultilevel"/>
    <w:tmpl w:val="68BC8C3A"/>
    <w:lvl w:ilvl="0" w:tplc="140A000F">
      <w:start w:val="1"/>
      <w:numFmt w:val="decimal"/>
      <w:lvlText w:val="%1."/>
      <w:lvlJc w:val="left"/>
      <w:pPr>
        <w:ind w:left="1410" w:hanging="360"/>
      </w:pPr>
    </w:lvl>
    <w:lvl w:ilvl="1" w:tplc="140A0019" w:tentative="1">
      <w:start w:val="1"/>
      <w:numFmt w:val="lowerLetter"/>
      <w:lvlText w:val="%2."/>
      <w:lvlJc w:val="left"/>
      <w:pPr>
        <w:ind w:left="2130" w:hanging="360"/>
      </w:pPr>
    </w:lvl>
    <w:lvl w:ilvl="2" w:tplc="140A001B" w:tentative="1">
      <w:start w:val="1"/>
      <w:numFmt w:val="lowerRoman"/>
      <w:lvlText w:val="%3."/>
      <w:lvlJc w:val="right"/>
      <w:pPr>
        <w:ind w:left="2850" w:hanging="180"/>
      </w:pPr>
    </w:lvl>
    <w:lvl w:ilvl="3" w:tplc="140A000F" w:tentative="1">
      <w:start w:val="1"/>
      <w:numFmt w:val="decimal"/>
      <w:lvlText w:val="%4."/>
      <w:lvlJc w:val="left"/>
      <w:pPr>
        <w:ind w:left="3570" w:hanging="360"/>
      </w:pPr>
    </w:lvl>
    <w:lvl w:ilvl="4" w:tplc="140A0019" w:tentative="1">
      <w:start w:val="1"/>
      <w:numFmt w:val="lowerLetter"/>
      <w:lvlText w:val="%5."/>
      <w:lvlJc w:val="left"/>
      <w:pPr>
        <w:ind w:left="4290" w:hanging="360"/>
      </w:pPr>
    </w:lvl>
    <w:lvl w:ilvl="5" w:tplc="140A001B" w:tentative="1">
      <w:start w:val="1"/>
      <w:numFmt w:val="lowerRoman"/>
      <w:lvlText w:val="%6."/>
      <w:lvlJc w:val="right"/>
      <w:pPr>
        <w:ind w:left="5010" w:hanging="180"/>
      </w:pPr>
    </w:lvl>
    <w:lvl w:ilvl="6" w:tplc="140A000F" w:tentative="1">
      <w:start w:val="1"/>
      <w:numFmt w:val="decimal"/>
      <w:lvlText w:val="%7."/>
      <w:lvlJc w:val="left"/>
      <w:pPr>
        <w:ind w:left="5730" w:hanging="360"/>
      </w:pPr>
    </w:lvl>
    <w:lvl w:ilvl="7" w:tplc="140A0019" w:tentative="1">
      <w:start w:val="1"/>
      <w:numFmt w:val="lowerLetter"/>
      <w:lvlText w:val="%8."/>
      <w:lvlJc w:val="left"/>
      <w:pPr>
        <w:ind w:left="6450" w:hanging="360"/>
      </w:pPr>
    </w:lvl>
    <w:lvl w:ilvl="8" w:tplc="140A001B" w:tentative="1">
      <w:start w:val="1"/>
      <w:numFmt w:val="lowerRoman"/>
      <w:lvlText w:val="%9."/>
      <w:lvlJc w:val="right"/>
      <w:pPr>
        <w:ind w:left="7170" w:hanging="180"/>
      </w:pPr>
    </w:lvl>
  </w:abstractNum>
  <w:abstractNum w:abstractNumId="9" w15:restartNumberingAfterBreak="0">
    <w:nsid w:val="732E02B8"/>
    <w:multiLevelType w:val="hybridMultilevel"/>
    <w:tmpl w:val="A01E26C0"/>
    <w:lvl w:ilvl="0" w:tplc="CA081798">
      <w:numFmt w:val="bullet"/>
      <w:lvlText w:val="-"/>
      <w:lvlJc w:val="left"/>
      <w:pPr>
        <w:ind w:left="720" w:hanging="360"/>
      </w:pPr>
      <w:rPr>
        <w:rFonts w:ascii="Century Gothic" w:eastAsia="Times New Roman" w:hAnsi="Century Gothic"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76B12CB"/>
    <w:multiLevelType w:val="hybridMultilevel"/>
    <w:tmpl w:val="6CE05DD4"/>
    <w:lvl w:ilvl="0" w:tplc="140A0001">
      <w:start w:val="1"/>
      <w:numFmt w:val="bullet"/>
      <w:lvlText w:val=""/>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15:restartNumberingAfterBreak="0">
    <w:nsid w:val="7A666329"/>
    <w:multiLevelType w:val="hybridMultilevel"/>
    <w:tmpl w:val="8C5E5F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D6318B1"/>
    <w:multiLevelType w:val="hybridMultilevel"/>
    <w:tmpl w:val="EB7200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DF15106"/>
    <w:multiLevelType w:val="hybridMultilevel"/>
    <w:tmpl w:val="BC72EF7A"/>
    <w:lvl w:ilvl="0" w:tplc="CC42A5E4">
      <w:start w:val="1"/>
      <w:numFmt w:val="decimal"/>
      <w:lvlText w:val="%1."/>
      <w:lvlJc w:val="left"/>
      <w:pPr>
        <w:ind w:left="1410" w:hanging="360"/>
      </w:pPr>
      <w:rPr>
        <w:rFonts w:hint="default"/>
      </w:rPr>
    </w:lvl>
    <w:lvl w:ilvl="1" w:tplc="140A0019" w:tentative="1">
      <w:start w:val="1"/>
      <w:numFmt w:val="lowerLetter"/>
      <w:lvlText w:val="%2."/>
      <w:lvlJc w:val="left"/>
      <w:pPr>
        <w:ind w:left="2130" w:hanging="360"/>
      </w:pPr>
    </w:lvl>
    <w:lvl w:ilvl="2" w:tplc="140A001B" w:tentative="1">
      <w:start w:val="1"/>
      <w:numFmt w:val="lowerRoman"/>
      <w:lvlText w:val="%3."/>
      <w:lvlJc w:val="right"/>
      <w:pPr>
        <w:ind w:left="2850" w:hanging="180"/>
      </w:pPr>
    </w:lvl>
    <w:lvl w:ilvl="3" w:tplc="140A000F" w:tentative="1">
      <w:start w:val="1"/>
      <w:numFmt w:val="decimal"/>
      <w:lvlText w:val="%4."/>
      <w:lvlJc w:val="left"/>
      <w:pPr>
        <w:ind w:left="3570" w:hanging="360"/>
      </w:pPr>
    </w:lvl>
    <w:lvl w:ilvl="4" w:tplc="140A0019" w:tentative="1">
      <w:start w:val="1"/>
      <w:numFmt w:val="lowerLetter"/>
      <w:lvlText w:val="%5."/>
      <w:lvlJc w:val="left"/>
      <w:pPr>
        <w:ind w:left="4290" w:hanging="360"/>
      </w:pPr>
    </w:lvl>
    <w:lvl w:ilvl="5" w:tplc="140A001B" w:tentative="1">
      <w:start w:val="1"/>
      <w:numFmt w:val="lowerRoman"/>
      <w:lvlText w:val="%6."/>
      <w:lvlJc w:val="right"/>
      <w:pPr>
        <w:ind w:left="5010" w:hanging="180"/>
      </w:pPr>
    </w:lvl>
    <w:lvl w:ilvl="6" w:tplc="140A000F" w:tentative="1">
      <w:start w:val="1"/>
      <w:numFmt w:val="decimal"/>
      <w:lvlText w:val="%7."/>
      <w:lvlJc w:val="left"/>
      <w:pPr>
        <w:ind w:left="5730" w:hanging="360"/>
      </w:pPr>
    </w:lvl>
    <w:lvl w:ilvl="7" w:tplc="140A0019" w:tentative="1">
      <w:start w:val="1"/>
      <w:numFmt w:val="lowerLetter"/>
      <w:lvlText w:val="%8."/>
      <w:lvlJc w:val="left"/>
      <w:pPr>
        <w:ind w:left="6450" w:hanging="360"/>
      </w:pPr>
    </w:lvl>
    <w:lvl w:ilvl="8" w:tplc="140A001B" w:tentative="1">
      <w:start w:val="1"/>
      <w:numFmt w:val="lowerRoman"/>
      <w:lvlText w:val="%9."/>
      <w:lvlJc w:val="right"/>
      <w:pPr>
        <w:ind w:left="7170" w:hanging="180"/>
      </w:pPr>
    </w:lvl>
  </w:abstractNum>
  <w:abstractNum w:abstractNumId="14" w15:restartNumberingAfterBreak="0">
    <w:nsid w:val="7E415AD9"/>
    <w:multiLevelType w:val="hybridMultilevel"/>
    <w:tmpl w:val="EC46C1C8"/>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4"/>
  </w:num>
  <w:num w:numId="2">
    <w:abstractNumId w:val="11"/>
  </w:num>
  <w:num w:numId="3">
    <w:abstractNumId w:val="7"/>
  </w:num>
  <w:num w:numId="4">
    <w:abstractNumId w:val="0"/>
  </w:num>
  <w:num w:numId="5">
    <w:abstractNumId w:val="6"/>
  </w:num>
  <w:num w:numId="6">
    <w:abstractNumId w:val="8"/>
  </w:num>
  <w:num w:numId="7">
    <w:abstractNumId w:val="13"/>
  </w:num>
  <w:num w:numId="8">
    <w:abstractNumId w:val="14"/>
  </w:num>
  <w:num w:numId="9">
    <w:abstractNumId w:val="3"/>
  </w:num>
  <w:num w:numId="10">
    <w:abstractNumId w:val="10"/>
  </w:num>
  <w:num w:numId="11">
    <w:abstractNumId w:val="1"/>
  </w:num>
  <w:num w:numId="12">
    <w:abstractNumId w:val="2"/>
  </w:num>
  <w:num w:numId="13">
    <w:abstractNumId w:val="1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C7"/>
    <w:rsid w:val="00035F97"/>
    <w:rsid w:val="000434BF"/>
    <w:rsid w:val="000639CB"/>
    <w:rsid w:val="000645F5"/>
    <w:rsid w:val="000706B1"/>
    <w:rsid w:val="00087886"/>
    <w:rsid w:val="00094A90"/>
    <w:rsid w:val="000B48B2"/>
    <w:rsid w:val="000C03F6"/>
    <w:rsid w:val="000C14EB"/>
    <w:rsid w:val="000F505F"/>
    <w:rsid w:val="000F75F7"/>
    <w:rsid w:val="00100895"/>
    <w:rsid w:val="00120887"/>
    <w:rsid w:val="00165D30"/>
    <w:rsid w:val="00183B9C"/>
    <w:rsid w:val="001869B9"/>
    <w:rsid w:val="00196429"/>
    <w:rsid w:val="001D105E"/>
    <w:rsid w:val="00230C8C"/>
    <w:rsid w:val="0023520E"/>
    <w:rsid w:val="002547FF"/>
    <w:rsid w:val="00265E5E"/>
    <w:rsid w:val="00276BB4"/>
    <w:rsid w:val="00277CAB"/>
    <w:rsid w:val="002B559E"/>
    <w:rsid w:val="002F0902"/>
    <w:rsid w:val="003256C5"/>
    <w:rsid w:val="003304CF"/>
    <w:rsid w:val="00363EA7"/>
    <w:rsid w:val="00365D77"/>
    <w:rsid w:val="00381C74"/>
    <w:rsid w:val="00392642"/>
    <w:rsid w:val="003F473E"/>
    <w:rsid w:val="003F4BA1"/>
    <w:rsid w:val="0040625B"/>
    <w:rsid w:val="004315A1"/>
    <w:rsid w:val="0043330E"/>
    <w:rsid w:val="00461886"/>
    <w:rsid w:val="00461FFD"/>
    <w:rsid w:val="004711DF"/>
    <w:rsid w:val="004A13C7"/>
    <w:rsid w:val="004A5A98"/>
    <w:rsid w:val="004F212E"/>
    <w:rsid w:val="00501274"/>
    <w:rsid w:val="00550E48"/>
    <w:rsid w:val="00554407"/>
    <w:rsid w:val="005671F1"/>
    <w:rsid w:val="00581811"/>
    <w:rsid w:val="00586C14"/>
    <w:rsid w:val="005C135D"/>
    <w:rsid w:val="005D58DE"/>
    <w:rsid w:val="005D6DE2"/>
    <w:rsid w:val="005D7B3D"/>
    <w:rsid w:val="00606DC9"/>
    <w:rsid w:val="00640FF5"/>
    <w:rsid w:val="00643FA3"/>
    <w:rsid w:val="00651119"/>
    <w:rsid w:val="00671B34"/>
    <w:rsid w:val="00671E0F"/>
    <w:rsid w:val="006B1A5A"/>
    <w:rsid w:val="006E7537"/>
    <w:rsid w:val="006F2B95"/>
    <w:rsid w:val="006F6614"/>
    <w:rsid w:val="00722F18"/>
    <w:rsid w:val="007263FD"/>
    <w:rsid w:val="0073080F"/>
    <w:rsid w:val="0073665A"/>
    <w:rsid w:val="00760BEB"/>
    <w:rsid w:val="007B2F2F"/>
    <w:rsid w:val="007B544F"/>
    <w:rsid w:val="007C51E8"/>
    <w:rsid w:val="007D0152"/>
    <w:rsid w:val="007D705D"/>
    <w:rsid w:val="007D7CDD"/>
    <w:rsid w:val="007E7C7D"/>
    <w:rsid w:val="007F5797"/>
    <w:rsid w:val="007F6B5E"/>
    <w:rsid w:val="00800B22"/>
    <w:rsid w:val="008066E5"/>
    <w:rsid w:val="008248A4"/>
    <w:rsid w:val="008343CB"/>
    <w:rsid w:val="00885A8F"/>
    <w:rsid w:val="008C6DC8"/>
    <w:rsid w:val="00902BFB"/>
    <w:rsid w:val="00903E2F"/>
    <w:rsid w:val="00913EBB"/>
    <w:rsid w:val="00936BDB"/>
    <w:rsid w:val="0097707C"/>
    <w:rsid w:val="009A04CE"/>
    <w:rsid w:val="009A11AA"/>
    <w:rsid w:val="009D0BC3"/>
    <w:rsid w:val="009E1D18"/>
    <w:rsid w:val="009E5F7B"/>
    <w:rsid w:val="009E7927"/>
    <w:rsid w:val="00A5786F"/>
    <w:rsid w:val="00AA4A1B"/>
    <w:rsid w:val="00B23905"/>
    <w:rsid w:val="00B530FD"/>
    <w:rsid w:val="00B63E27"/>
    <w:rsid w:val="00B6635B"/>
    <w:rsid w:val="00BB7CE1"/>
    <w:rsid w:val="00BC2327"/>
    <w:rsid w:val="00C02A88"/>
    <w:rsid w:val="00C03F37"/>
    <w:rsid w:val="00C156F2"/>
    <w:rsid w:val="00C21598"/>
    <w:rsid w:val="00C526D7"/>
    <w:rsid w:val="00C63F28"/>
    <w:rsid w:val="00C7388C"/>
    <w:rsid w:val="00C91AB6"/>
    <w:rsid w:val="00C929E5"/>
    <w:rsid w:val="00CF092F"/>
    <w:rsid w:val="00CF4AE8"/>
    <w:rsid w:val="00D93E04"/>
    <w:rsid w:val="00DB3226"/>
    <w:rsid w:val="00DE70A4"/>
    <w:rsid w:val="00E270E9"/>
    <w:rsid w:val="00E27430"/>
    <w:rsid w:val="00E45503"/>
    <w:rsid w:val="00E74CAF"/>
    <w:rsid w:val="00E75880"/>
    <w:rsid w:val="00E946C9"/>
    <w:rsid w:val="00EA2683"/>
    <w:rsid w:val="00EF3A0E"/>
    <w:rsid w:val="00EF7DB3"/>
    <w:rsid w:val="00F014E5"/>
    <w:rsid w:val="00F17DAA"/>
    <w:rsid w:val="00F237B7"/>
    <w:rsid w:val="00F41A37"/>
    <w:rsid w:val="00F41CBE"/>
    <w:rsid w:val="00F44B01"/>
    <w:rsid w:val="00F45D25"/>
    <w:rsid w:val="00F50E53"/>
    <w:rsid w:val="00F70F4D"/>
    <w:rsid w:val="00F73408"/>
    <w:rsid w:val="00F764B8"/>
    <w:rsid w:val="00F87195"/>
    <w:rsid w:val="00FA104F"/>
    <w:rsid w:val="00FB232C"/>
    <w:rsid w:val="00FC4685"/>
    <w:rsid w:val="00FD0CE7"/>
    <w:rsid w:val="00FD680D"/>
    <w:rsid w:val="00FD6AFC"/>
    <w:rsid w:val="00FE7E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923B"/>
  <w15:docId w15:val="{A359EF8C-474C-4E19-8C24-733ABA69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R"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C14EB"/>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0C14EB"/>
  </w:style>
  <w:style w:type="paragraph" w:styleId="Piedepgina">
    <w:name w:val="footer"/>
    <w:basedOn w:val="Normal"/>
    <w:link w:val="PiedepginaCar"/>
    <w:uiPriority w:val="99"/>
    <w:unhideWhenUsed/>
    <w:rsid w:val="000C14EB"/>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0C14EB"/>
  </w:style>
  <w:style w:type="paragraph" w:styleId="Sinespaciado">
    <w:name w:val="No Spacing"/>
    <w:link w:val="SinespaciadoCar"/>
    <w:uiPriority w:val="1"/>
    <w:qFormat/>
    <w:rsid w:val="000C14EB"/>
    <w:pPr>
      <w:spacing w:line="240" w:lineRule="auto"/>
    </w:pPr>
    <w:rPr>
      <w:rFonts w:asciiTheme="minorHAnsi" w:eastAsiaTheme="minorEastAsia" w:hAnsiTheme="minorHAnsi" w:cstheme="minorBidi"/>
    </w:rPr>
  </w:style>
  <w:style w:type="character" w:customStyle="1" w:styleId="SinespaciadoCar">
    <w:name w:val="Sin espaciado Car"/>
    <w:basedOn w:val="Fuentedeprrafopredeter"/>
    <w:link w:val="Sinespaciado"/>
    <w:uiPriority w:val="1"/>
    <w:rsid w:val="000C14EB"/>
    <w:rPr>
      <w:rFonts w:asciiTheme="minorHAnsi" w:eastAsiaTheme="minorEastAsia" w:hAnsiTheme="minorHAnsi" w:cstheme="minorBidi"/>
    </w:rPr>
  </w:style>
  <w:style w:type="paragraph" w:styleId="Prrafodelista">
    <w:name w:val="List Paragraph"/>
    <w:basedOn w:val="Normal"/>
    <w:uiPriority w:val="34"/>
    <w:qFormat/>
    <w:rsid w:val="009E7927"/>
    <w:pPr>
      <w:ind w:left="720"/>
      <w:contextualSpacing/>
    </w:pPr>
  </w:style>
  <w:style w:type="paragraph" w:styleId="Textoindependiente">
    <w:name w:val="Body Text"/>
    <w:basedOn w:val="Normal"/>
    <w:link w:val="TextoindependienteCar"/>
    <w:uiPriority w:val="1"/>
    <w:qFormat/>
    <w:rsid w:val="00B23905"/>
    <w:pPr>
      <w:widowControl w:val="0"/>
      <w:autoSpaceDE w:val="0"/>
      <w:autoSpaceDN w:val="0"/>
      <w:spacing w:line="240" w:lineRule="auto"/>
    </w:pPr>
    <w:rPr>
      <w:sz w:val="24"/>
      <w:szCs w:val="24"/>
      <w:lang w:val="es-ES" w:eastAsia="es-ES" w:bidi="es-ES"/>
    </w:rPr>
  </w:style>
  <w:style w:type="character" w:customStyle="1" w:styleId="TextoindependienteCar">
    <w:name w:val="Texto independiente Car"/>
    <w:basedOn w:val="Fuentedeprrafopredeter"/>
    <w:link w:val="Textoindependiente"/>
    <w:uiPriority w:val="1"/>
    <w:rsid w:val="00B23905"/>
    <w:rPr>
      <w:sz w:val="24"/>
      <w:szCs w:val="24"/>
      <w:lang w:val="es-ES" w:eastAsia="es-ES" w:bidi="es-ES"/>
    </w:rPr>
  </w:style>
  <w:style w:type="character" w:customStyle="1" w:styleId="TtuloCar">
    <w:name w:val="Título Car"/>
    <w:basedOn w:val="Fuentedeprrafopredeter"/>
    <w:link w:val="Ttulo"/>
    <w:uiPriority w:val="10"/>
    <w:rsid w:val="00B23905"/>
    <w:rPr>
      <w:b/>
      <w:sz w:val="72"/>
      <w:szCs w:val="72"/>
    </w:rPr>
  </w:style>
  <w:style w:type="paragraph" w:styleId="Textonotapie">
    <w:name w:val="footnote text"/>
    <w:basedOn w:val="Normal"/>
    <w:link w:val="TextonotapieCar"/>
    <w:uiPriority w:val="99"/>
    <w:semiHidden/>
    <w:unhideWhenUsed/>
    <w:rsid w:val="00B23905"/>
    <w:pPr>
      <w:widowControl w:val="0"/>
      <w:autoSpaceDE w:val="0"/>
      <w:autoSpaceDN w:val="0"/>
      <w:spacing w:line="240" w:lineRule="auto"/>
    </w:pPr>
    <w:rPr>
      <w:sz w:val="20"/>
      <w:szCs w:val="20"/>
      <w:lang w:val="es-ES" w:eastAsia="es-ES" w:bidi="es-ES"/>
    </w:rPr>
  </w:style>
  <w:style w:type="character" w:customStyle="1" w:styleId="TextonotapieCar">
    <w:name w:val="Texto nota pie Car"/>
    <w:basedOn w:val="Fuentedeprrafopredeter"/>
    <w:link w:val="Textonotapie"/>
    <w:uiPriority w:val="99"/>
    <w:semiHidden/>
    <w:rsid w:val="00B23905"/>
    <w:rPr>
      <w:sz w:val="20"/>
      <w:szCs w:val="20"/>
      <w:lang w:val="es-ES" w:eastAsia="es-ES" w:bidi="es-ES"/>
    </w:rPr>
  </w:style>
  <w:style w:type="character" w:styleId="Refdenotaalpie">
    <w:name w:val="footnote reference"/>
    <w:basedOn w:val="Fuentedeprrafopredeter"/>
    <w:uiPriority w:val="99"/>
    <w:semiHidden/>
    <w:unhideWhenUsed/>
    <w:rsid w:val="00B23905"/>
    <w:rPr>
      <w:vertAlign w:val="superscript"/>
    </w:rPr>
  </w:style>
  <w:style w:type="character" w:styleId="Referenciaintensa">
    <w:name w:val="Intense Reference"/>
    <w:basedOn w:val="Fuentedeprrafopredeter"/>
    <w:uiPriority w:val="32"/>
    <w:qFormat/>
    <w:rsid w:val="007C51E8"/>
    <w:rPr>
      <w:b/>
      <w:bCs/>
      <w:smallCaps/>
      <w:color w:val="4F81BD" w:themeColor="accent1"/>
      <w:spacing w:val="5"/>
    </w:rPr>
  </w:style>
  <w:style w:type="paragraph" w:styleId="TtuloTDC">
    <w:name w:val="TOC Heading"/>
    <w:basedOn w:val="Ttulo1"/>
    <w:next w:val="Normal"/>
    <w:uiPriority w:val="39"/>
    <w:unhideWhenUsed/>
    <w:qFormat/>
    <w:rsid w:val="00E45503"/>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unhideWhenUsed/>
    <w:rsid w:val="00E45503"/>
    <w:pPr>
      <w:spacing w:after="100"/>
      <w:ind w:left="220"/>
    </w:pPr>
  </w:style>
  <w:style w:type="paragraph" w:styleId="TDC3">
    <w:name w:val="toc 3"/>
    <w:basedOn w:val="Normal"/>
    <w:next w:val="Normal"/>
    <w:autoRedefine/>
    <w:uiPriority w:val="39"/>
    <w:unhideWhenUsed/>
    <w:rsid w:val="00E45503"/>
    <w:pPr>
      <w:spacing w:after="100"/>
      <w:ind w:left="440"/>
    </w:pPr>
  </w:style>
  <w:style w:type="character" w:styleId="Hipervnculo">
    <w:name w:val="Hyperlink"/>
    <w:basedOn w:val="Fuentedeprrafopredeter"/>
    <w:uiPriority w:val="99"/>
    <w:unhideWhenUsed/>
    <w:rsid w:val="00E455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0849">
      <w:bodyDiv w:val="1"/>
      <w:marLeft w:val="0"/>
      <w:marRight w:val="0"/>
      <w:marTop w:val="0"/>
      <w:marBottom w:val="0"/>
      <w:divBdr>
        <w:top w:val="none" w:sz="0" w:space="0" w:color="auto"/>
        <w:left w:val="none" w:sz="0" w:space="0" w:color="auto"/>
        <w:bottom w:val="none" w:sz="0" w:space="0" w:color="auto"/>
        <w:right w:val="none" w:sz="0" w:space="0" w:color="auto"/>
      </w:divBdr>
    </w:div>
    <w:div w:id="109382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5207BF-BC62-492D-9279-6EF1D590AB6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s-CR"/>
        </a:p>
      </dgm:t>
    </dgm:pt>
    <dgm:pt modelId="{2E4A5391-9AA9-4313-9CC8-E3CEF1CB80B3}">
      <dgm:prSet phldrT="[Texto]"/>
      <dgm:spPr/>
      <dgm:t>
        <a:bodyPr/>
        <a:lstStyle/>
        <a:p>
          <a:r>
            <a:rPr lang="es-CR"/>
            <a:t>Promoción social </a:t>
          </a:r>
        </a:p>
      </dgm:t>
    </dgm:pt>
    <dgm:pt modelId="{A719AD71-23A2-484D-9366-6CB961BEDB86}" type="parTrans" cxnId="{37017BBD-87A4-4CDA-897E-81F29D3CEBEF}">
      <dgm:prSet/>
      <dgm:spPr/>
      <dgm:t>
        <a:bodyPr/>
        <a:lstStyle/>
        <a:p>
          <a:endParaRPr lang="es-CR"/>
        </a:p>
      </dgm:t>
    </dgm:pt>
    <dgm:pt modelId="{5B241BFA-11C0-4C95-B1D3-78A865303D7C}" type="sibTrans" cxnId="{37017BBD-87A4-4CDA-897E-81F29D3CEBEF}">
      <dgm:prSet/>
      <dgm:spPr/>
      <dgm:t>
        <a:bodyPr/>
        <a:lstStyle/>
        <a:p>
          <a:endParaRPr lang="es-CR"/>
        </a:p>
      </dgm:t>
    </dgm:pt>
    <dgm:pt modelId="{D58D47E5-E058-40CA-9931-FD7B04825686}">
      <dgm:prSet phldrT="[Texto]"/>
      <dgm:spPr/>
      <dgm:t>
        <a:bodyPr/>
        <a:lstStyle/>
        <a:p>
          <a:endParaRPr lang="es-CR"/>
        </a:p>
      </dgm:t>
    </dgm:pt>
    <dgm:pt modelId="{608CC125-86A5-4AAF-AABE-39FDB0049E72}" type="parTrans" cxnId="{DF8C5635-95DE-47ED-BFBA-A12884EFF69C}">
      <dgm:prSet/>
      <dgm:spPr/>
      <dgm:t>
        <a:bodyPr/>
        <a:lstStyle/>
        <a:p>
          <a:endParaRPr lang="es-CR"/>
        </a:p>
      </dgm:t>
    </dgm:pt>
    <dgm:pt modelId="{C3F19C05-9A17-4C59-BA23-6E34F4C31575}" type="sibTrans" cxnId="{DF8C5635-95DE-47ED-BFBA-A12884EFF69C}">
      <dgm:prSet/>
      <dgm:spPr/>
      <dgm:t>
        <a:bodyPr/>
        <a:lstStyle/>
        <a:p>
          <a:endParaRPr lang="es-CR"/>
        </a:p>
      </dgm:t>
    </dgm:pt>
    <dgm:pt modelId="{951EC6B3-ED3A-46A9-8D6B-9F9914314AF9}">
      <dgm:prSet phldrT="[Texto]"/>
      <dgm:spPr/>
      <dgm:t>
        <a:bodyPr/>
        <a:lstStyle/>
        <a:p>
          <a:r>
            <a:rPr lang="es-CR"/>
            <a:t>Apoyo continuo a los grupos comunitarios para el desarrollo de proyectos conjuntos. (Red de Mujeres de Cervantes, Dulcineas de Cervantes, Cervantes Mágico)</a:t>
          </a:r>
        </a:p>
      </dgm:t>
    </dgm:pt>
    <dgm:pt modelId="{E3B7E9EB-F2BB-4AF2-B287-CBCC740CC57C}" type="parTrans" cxnId="{85EC595C-BE57-4837-84BC-2D9304AB989D}">
      <dgm:prSet/>
      <dgm:spPr/>
      <dgm:t>
        <a:bodyPr/>
        <a:lstStyle/>
        <a:p>
          <a:endParaRPr lang="es-CR"/>
        </a:p>
      </dgm:t>
    </dgm:pt>
    <dgm:pt modelId="{885FA6A1-2BE6-494C-BB77-ACE9A3E8FE38}" type="sibTrans" cxnId="{85EC595C-BE57-4837-84BC-2D9304AB989D}">
      <dgm:prSet/>
      <dgm:spPr/>
      <dgm:t>
        <a:bodyPr/>
        <a:lstStyle/>
        <a:p>
          <a:endParaRPr lang="es-CR"/>
        </a:p>
      </dgm:t>
    </dgm:pt>
    <dgm:pt modelId="{1FD801E6-6365-4342-980F-FD797EDA2B3A}">
      <dgm:prSet phldrT="[Texto]"/>
      <dgm:spPr/>
      <dgm:t>
        <a:bodyPr/>
        <a:lstStyle/>
        <a:p>
          <a:r>
            <a:rPr lang="es-CR"/>
            <a:t>Promoción Cultural </a:t>
          </a:r>
        </a:p>
      </dgm:t>
    </dgm:pt>
    <dgm:pt modelId="{492FDD68-CB39-4143-9073-796D713CF09E}" type="parTrans" cxnId="{EF21F2D4-B4A2-4807-9C9E-4A6B50282D42}">
      <dgm:prSet/>
      <dgm:spPr/>
      <dgm:t>
        <a:bodyPr/>
        <a:lstStyle/>
        <a:p>
          <a:endParaRPr lang="es-CR"/>
        </a:p>
      </dgm:t>
    </dgm:pt>
    <dgm:pt modelId="{F9DB12DB-0632-4645-AB78-DB693AE42894}" type="sibTrans" cxnId="{EF21F2D4-B4A2-4807-9C9E-4A6B50282D42}">
      <dgm:prSet/>
      <dgm:spPr/>
      <dgm:t>
        <a:bodyPr/>
        <a:lstStyle/>
        <a:p>
          <a:endParaRPr lang="es-CR"/>
        </a:p>
      </dgm:t>
    </dgm:pt>
    <dgm:pt modelId="{321B4B17-0615-4837-B2A4-F43F1C8AB576}">
      <dgm:prSet phldrT="[Texto]"/>
      <dgm:spPr/>
      <dgm:t>
        <a:bodyPr/>
        <a:lstStyle/>
        <a:p>
          <a:r>
            <a:rPr lang="es-CR"/>
            <a:t>Trabajo interinstitucional desde el CDCI para atraer recurso público para la población Cervanteña sea beneficiada. </a:t>
          </a:r>
        </a:p>
      </dgm:t>
    </dgm:pt>
    <dgm:pt modelId="{DA3E6A5E-6AE0-45D3-AB0D-5436B5D39519}" type="parTrans" cxnId="{BC540C24-84BB-40E0-8433-B1487503AE61}">
      <dgm:prSet/>
      <dgm:spPr/>
      <dgm:t>
        <a:bodyPr/>
        <a:lstStyle/>
        <a:p>
          <a:endParaRPr lang="es-CR"/>
        </a:p>
      </dgm:t>
    </dgm:pt>
    <dgm:pt modelId="{22A34531-3835-4E0D-AB37-DD71DE9B0848}" type="sibTrans" cxnId="{BC540C24-84BB-40E0-8433-B1487503AE61}">
      <dgm:prSet/>
      <dgm:spPr/>
      <dgm:t>
        <a:bodyPr/>
        <a:lstStyle/>
        <a:p>
          <a:endParaRPr lang="es-CR"/>
        </a:p>
      </dgm:t>
    </dgm:pt>
    <dgm:pt modelId="{09D724D6-0DF3-47B9-8386-19ECFBA4B008}">
      <dgm:prSet phldrT="[Texto]"/>
      <dgm:spPr/>
      <dgm:t>
        <a:bodyPr/>
        <a:lstStyle/>
        <a:p>
          <a:r>
            <a:rPr lang="es-CR"/>
            <a:t>Planificación </a:t>
          </a:r>
        </a:p>
      </dgm:t>
    </dgm:pt>
    <dgm:pt modelId="{D66C5968-CEAA-436C-808D-B6D0E8417BA1}" type="parTrans" cxnId="{B2018A52-3879-41A1-A342-D091F95345AB}">
      <dgm:prSet/>
      <dgm:spPr/>
      <dgm:t>
        <a:bodyPr/>
        <a:lstStyle/>
        <a:p>
          <a:endParaRPr lang="es-CR"/>
        </a:p>
      </dgm:t>
    </dgm:pt>
    <dgm:pt modelId="{79438EB8-42C4-44DB-8F7C-65C079065E43}" type="sibTrans" cxnId="{B2018A52-3879-41A1-A342-D091F95345AB}">
      <dgm:prSet/>
      <dgm:spPr/>
      <dgm:t>
        <a:bodyPr/>
        <a:lstStyle/>
        <a:p>
          <a:endParaRPr lang="es-CR"/>
        </a:p>
      </dgm:t>
    </dgm:pt>
    <dgm:pt modelId="{00970ADB-91CC-4F7E-A4BE-0F2133068427}">
      <dgm:prSet phldrT="[Texto]"/>
      <dgm:spPr/>
      <dgm:t>
        <a:bodyPr/>
        <a:lstStyle/>
        <a:p>
          <a:r>
            <a:rPr lang="es-CR"/>
            <a:t>Propiciar la construcción del Plan de Desarrollo Humano Local del Distrito de Cervantes . </a:t>
          </a:r>
        </a:p>
      </dgm:t>
    </dgm:pt>
    <dgm:pt modelId="{5CFD535B-A9E2-4D2A-A199-838BCFAA71EA}" type="parTrans" cxnId="{440DAC6D-6904-4065-B39B-41AD8E6F9BA2}">
      <dgm:prSet/>
      <dgm:spPr/>
      <dgm:t>
        <a:bodyPr/>
        <a:lstStyle/>
        <a:p>
          <a:endParaRPr lang="es-CR"/>
        </a:p>
      </dgm:t>
    </dgm:pt>
    <dgm:pt modelId="{A848697F-4AE0-4DF1-94C2-2F704261A193}" type="sibTrans" cxnId="{440DAC6D-6904-4065-B39B-41AD8E6F9BA2}">
      <dgm:prSet/>
      <dgm:spPr/>
      <dgm:t>
        <a:bodyPr/>
        <a:lstStyle/>
        <a:p>
          <a:endParaRPr lang="es-CR"/>
        </a:p>
      </dgm:t>
    </dgm:pt>
    <dgm:pt modelId="{97BE0738-21B9-4F24-8687-0E9F1711534D}">
      <dgm:prSet phldrT="[Texto]"/>
      <dgm:spPr/>
      <dgm:t>
        <a:bodyPr/>
        <a:lstStyle/>
        <a:p>
          <a:r>
            <a:rPr lang="es-CR"/>
            <a:t>Apertura del Centro Cívico a más actividades artisticas y culturales. Confirmación de grupos de otras disciplinas artísticas, y apoyo a los existentes. </a:t>
          </a:r>
        </a:p>
      </dgm:t>
    </dgm:pt>
    <dgm:pt modelId="{CFAC06D6-5F46-4AE3-B85D-8A6074E58F86}" type="sibTrans" cxnId="{EB4085A3-6081-4599-BD67-24ED298505BC}">
      <dgm:prSet/>
      <dgm:spPr/>
      <dgm:t>
        <a:bodyPr/>
        <a:lstStyle/>
        <a:p>
          <a:endParaRPr lang="es-CR"/>
        </a:p>
      </dgm:t>
    </dgm:pt>
    <dgm:pt modelId="{762C590A-070F-4B74-B185-DDC31F279431}" type="parTrans" cxnId="{EB4085A3-6081-4599-BD67-24ED298505BC}">
      <dgm:prSet/>
      <dgm:spPr/>
      <dgm:t>
        <a:bodyPr/>
        <a:lstStyle/>
        <a:p>
          <a:endParaRPr lang="es-CR"/>
        </a:p>
      </dgm:t>
    </dgm:pt>
    <dgm:pt modelId="{CAD07BBC-45F3-4C82-B4CB-C36C681D8B60}">
      <dgm:prSet phldrT="[Texto]"/>
      <dgm:spPr/>
      <dgm:t>
        <a:bodyPr/>
        <a:lstStyle/>
        <a:p>
          <a:r>
            <a:rPr lang="es-CR"/>
            <a:t>Certificaciones como bandera azul, cantones amigos de la infancia, cantón amigo del adulto mayor. </a:t>
          </a:r>
        </a:p>
      </dgm:t>
    </dgm:pt>
    <dgm:pt modelId="{DCA7C4F7-0EAC-4362-9367-BE9FD2ED4FE3}" type="parTrans" cxnId="{85AB7A8C-C069-4E9B-B61B-4144ABF612A8}">
      <dgm:prSet/>
      <dgm:spPr/>
      <dgm:t>
        <a:bodyPr/>
        <a:lstStyle/>
        <a:p>
          <a:endParaRPr lang="es-CR"/>
        </a:p>
      </dgm:t>
    </dgm:pt>
    <dgm:pt modelId="{6BCD8D03-9DD8-4C85-B2B6-CCC5DC2C5777}" type="sibTrans" cxnId="{85AB7A8C-C069-4E9B-B61B-4144ABF612A8}">
      <dgm:prSet/>
      <dgm:spPr/>
      <dgm:t>
        <a:bodyPr/>
        <a:lstStyle/>
        <a:p>
          <a:endParaRPr lang="es-CR"/>
        </a:p>
      </dgm:t>
    </dgm:pt>
    <dgm:pt modelId="{7401931B-6489-416C-A19C-A2D93F7DCA5A}" type="pres">
      <dgm:prSet presAssocID="{435207BF-BC62-492D-9279-6EF1D590AB61}" presName="Name0" presStyleCnt="0">
        <dgm:presLayoutVars>
          <dgm:dir/>
          <dgm:animLvl val="lvl"/>
          <dgm:resizeHandles val="exact"/>
        </dgm:presLayoutVars>
      </dgm:prSet>
      <dgm:spPr/>
    </dgm:pt>
    <dgm:pt modelId="{B0A4EF23-41BF-4DE7-A1E8-595C61D3158F}" type="pres">
      <dgm:prSet presAssocID="{2E4A5391-9AA9-4313-9CC8-E3CEF1CB80B3}" presName="linNode" presStyleCnt="0"/>
      <dgm:spPr/>
    </dgm:pt>
    <dgm:pt modelId="{F1C78BE3-B286-4053-B1AE-A2E23E4BF843}" type="pres">
      <dgm:prSet presAssocID="{2E4A5391-9AA9-4313-9CC8-E3CEF1CB80B3}" presName="parentText" presStyleLbl="node1" presStyleIdx="0" presStyleCnt="3">
        <dgm:presLayoutVars>
          <dgm:chMax val="1"/>
          <dgm:bulletEnabled val="1"/>
        </dgm:presLayoutVars>
      </dgm:prSet>
      <dgm:spPr/>
    </dgm:pt>
    <dgm:pt modelId="{92BDA55F-23A2-4B83-AF7D-3E5B4DCA65C0}" type="pres">
      <dgm:prSet presAssocID="{2E4A5391-9AA9-4313-9CC8-E3CEF1CB80B3}" presName="descendantText" presStyleLbl="alignAccFollowNode1" presStyleIdx="0" presStyleCnt="3">
        <dgm:presLayoutVars>
          <dgm:bulletEnabled val="1"/>
        </dgm:presLayoutVars>
      </dgm:prSet>
      <dgm:spPr/>
    </dgm:pt>
    <dgm:pt modelId="{689A43BA-91FA-4E29-8EE6-E3E9CA62CC6C}" type="pres">
      <dgm:prSet presAssocID="{5B241BFA-11C0-4C95-B1D3-78A865303D7C}" presName="sp" presStyleCnt="0"/>
      <dgm:spPr/>
    </dgm:pt>
    <dgm:pt modelId="{63DA8D2E-6F78-41E2-83C6-96EBAD8FAB0B}" type="pres">
      <dgm:prSet presAssocID="{1FD801E6-6365-4342-980F-FD797EDA2B3A}" presName="linNode" presStyleCnt="0"/>
      <dgm:spPr/>
    </dgm:pt>
    <dgm:pt modelId="{00123A2F-024E-4AB9-AF6F-227FFBFFE811}" type="pres">
      <dgm:prSet presAssocID="{1FD801E6-6365-4342-980F-FD797EDA2B3A}" presName="parentText" presStyleLbl="node1" presStyleIdx="1" presStyleCnt="3">
        <dgm:presLayoutVars>
          <dgm:chMax val="1"/>
          <dgm:bulletEnabled val="1"/>
        </dgm:presLayoutVars>
      </dgm:prSet>
      <dgm:spPr/>
    </dgm:pt>
    <dgm:pt modelId="{8D010A48-AF62-40E7-84D9-9A9DA8874C2A}" type="pres">
      <dgm:prSet presAssocID="{1FD801E6-6365-4342-980F-FD797EDA2B3A}" presName="descendantText" presStyleLbl="alignAccFollowNode1" presStyleIdx="1" presStyleCnt="3">
        <dgm:presLayoutVars>
          <dgm:bulletEnabled val="1"/>
        </dgm:presLayoutVars>
      </dgm:prSet>
      <dgm:spPr/>
    </dgm:pt>
    <dgm:pt modelId="{A7F7CDB6-1175-4FF2-B68F-1259E0C5307D}" type="pres">
      <dgm:prSet presAssocID="{F9DB12DB-0632-4645-AB78-DB693AE42894}" presName="sp" presStyleCnt="0"/>
      <dgm:spPr/>
    </dgm:pt>
    <dgm:pt modelId="{5736B69F-D384-4FA2-8BE1-C67EE9DB297C}" type="pres">
      <dgm:prSet presAssocID="{09D724D6-0DF3-47B9-8386-19ECFBA4B008}" presName="linNode" presStyleCnt="0"/>
      <dgm:spPr/>
    </dgm:pt>
    <dgm:pt modelId="{51EC9266-672E-4514-AC88-51844C8B4A73}" type="pres">
      <dgm:prSet presAssocID="{09D724D6-0DF3-47B9-8386-19ECFBA4B008}" presName="parentText" presStyleLbl="node1" presStyleIdx="2" presStyleCnt="3">
        <dgm:presLayoutVars>
          <dgm:chMax val="1"/>
          <dgm:bulletEnabled val="1"/>
        </dgm:presLayoutVars>
      </dgm:prSet>
      <dgm:spPr/>
    </dgm:pt>
    <dgm:pt modelId="{81031AA4-1481-4558-8CDD-E2AD4F8BCDDF}" type="pres">
      <dgm:prSet presAssocID="{09D724D6-0DF3-47B9-8386-19ECFBA4B008}" presName="descendantText" presStyleLbl="alignAccFollowNode1" presStyleIdx="2" presStyleCnt="3">
        <dgm:presLayoutVars>
          <dgm:bulletEnabled val="1"/>
        </dgm:presLayoutVars>
      </dgm:prSet>
      <dgm:spPr/>
    </dgm:pt>
  </dgm:ptLst>
  <dgm:cxnLst>
    <dgm:cxn modelId="{4BD61C0A-D2A4-4EFA-9BC7-86F2DCEEC0CA}" type="presOf" srcId="{321B4B17-0615-4837-B2A4-F43F1C8AB576}" destId="{92BDA55F-23A2-4B83-AF7D-3E5B4DCA65C0}" srcOrd="0" destOrd="2" presId="urn:microsoft.com/office/officeart/2005/8/layout/vList5"/>
    <dgm:cxn modelId="{BC540C24-84BB-40E0-8433-B1487503AE61}" srcId="{2E4A5391-9AA9-4313-9CC8-E3CEF1CB80B3}" destId="{321B4B17-0615-4837-B2A4-F43F1C8AB576}" srcOrd="2" destOrd="0" parTransId="{DA3E6A5E-6AE0-45D3-AB0D-5436B5D39519}" sibTransId="{22A34531-3835-4E0D-AB37-DD71DE9B0848}"/>
    <dgm:cxn modelId="{DF8C5635-95DE-47ED-BFBA-A12884EFF69C}" srcId="{2E4A5391-9AA9-4313-9CC8-E3CEF1CB80B3}" destId="{D58D47E5-E058-40CA-9931-FD7B04825686}" srcOrd="0" destOrd="0" parTransId="{608CC125-86A5-4AAF-AABE-39FDB0049E72}" sibTransId="{C3F19C05-9A17-4C59-BA23-6E34F4C31575}"/>
    <dgm:cxn modelId="{5F453340-BC98-487E-A1BC-4DF0D214B8C1}" type="presOf" srcId="{97BE0738-21B9-4F24-8687-0E9F1711534D}" destId="{8D010A48-AF62-40E7-84D9-9A9DA8874C2A}" srcOrd="0" destOrd="0" presId="urn:microsoft.com/office/officeart/2005/8/layout/vList5"/>
    <dgm:cxn modelId="{85EC595C-BE57-4837-84BC-2D9304AB989D}" srcId="{2E4A5391-9AA9-4313-9CC8-E3CEF1CB80B3}" destId="{951EC6B3-ED3A-46A9-8D6B-9F9914314AF9}" srcOrd="1" destOrd="0" parTransId="{E3B7E9EB-F2BB-4AF2-B287-CBCC740CC57C}" sibTransId="{885FA6A1-2BE6-494C-BB77-ACE9A3E8FE38}"/>
    <dgm:cxn modelId="{E33BB146-E6BD-421F-92FF-4ECC58AA6E15}" type="presOf" srcId="{435207BF-BC62-492D-9279-6EF1D590AB61}" destId="{7401931B-6489-416C-A19C-A2D93F7DCA5A}" srcOrd="0" destOrd="0" presId="urn:microsoft.com/office/officeart/2005/8/layout/vList5"/>
    <dgm:cxn modelId="{440DAC6D-6904-4065-B39B-41AD8E6F9BA2}" srcId="{09D724D6-0DF3-47B9-8386-19ECFBA4B008}" destId="{00970ADB-91CC-4F7E-A4BE-0F2133068427}" srcOrd="0" destOrd="0" parTransId="{5CFD535B-A9E2-4D2A-A199-838BCFAA71EA}" sibTransId="{A848697F-4AE0-4DF1-94C2-2F704261A193}"/>
    <dgm:cxn modelId="{B2018A52-3879-41A1-A342-D091F95345AB}" srcId="{435207BF-BC62-492D-9279-6EF1D590AB61}" destId="{09D724D6-0DF3-47B9-8386-19ECFBA4B008}" srcOrd="2" destOrd="0" parTransId="{D66C5968-CEAA-436C-808D-B6D0E8417BA1}" sibTransId="{79438EB8-42C4-44DB-8F7C-65C079065E43}"/>
    <dgm:cxn modelId="{7DFFC481-3249-45F8-A4A4-F471F612A7D4}" type="presOf" srcId="{00970ADB-91CC-4F7E-A4BE-0F2133068427}" destId="{81031AA4-1481-4558-8CDD-E2AD4F8BCDDF}" srcOrd="0" destOrd="0" presId="urn:microsoft.com/office/officeart/2005/8/layout/vList5"/>
    <dgm:cxn modelId="{D6745784-5AB9-429C-9B20-49F49BECC5A2}" type="presOf" srcId="{CAD07BBC-45F3-4C82-B4CB-C36C681D8B60}" destId="{81031AA4-1481-4558-8CDD-E2AD4F8BCDDF}" srcOrd="0" destOrd="1" presId="urn:microsoft.com/office/officeart/2005/8/layout/vList5"/>
    <dgm:cxn modelId="{85AB7A8C-C069-4E9B-B61B-4144ABF612A8}" srcId="{09D724D6-0DF3-47B9-8386-19ECFBA4B008}" destId="{CAD07BBC-45F3-4C82-B4CB-C36C681D8B60}" srcOrd="1" destOrd="0" parTransId="{DCA7C4F7-0EAC-4362-9367-BE9FD2ED4FE3}" sibTransId="{6BCD8D03-9DD8-4C85-B2B6-CCC5DC2C5777}"/>
    <dgm:cxn modelId="{18964594-752D-4AD5-99FD-13D200AAB684}" type="presOf" srcId="{D58D47E5-E058-40CA-9931-FD7B04825686}" destId="{92BDA55F-23A2-4B83-AF7D-3E5B4DCA65C0}" srcOrd="0" destOrd="0" presId="urn:microsoft.com/office/officeart/2005/8/layout/vList5"/>
    <dgm:cxn modelId="{EB4085A3-6081-4599-BD67-24ED298505BC}" srcId="{1FD801E6-6365-4342-980F-FD797EDA2B3A}" destId="{97BE0738-21B9-4F24-8687-0E9F1711534D}" srcOrd="0" destOrd="0" parTransId="{762C590A-070F-4B74-B185-DDC31F279431}" sibTransId="{CFAC06D6-5F46-4AE3-B85D-8A6074E58F86}"/>
    <dgm:cxn modelId="{6DB31CA5-AF55-411C-9C7F-BA80D96F9055}" type="presOf" srcId="{09D724D6-0DF3-47B9-8386-19ECFBA4B008}" destId="{51EC9266-672E-4514-AC88-51844C8B4A73}" srcOrd="0" destOrd="0" presId="urn:microsoft.com/office/officeart/2005/8/layout/vList5"/>
    <dgm:cxn modelId="{37017BBD-87A4-4CDA-897E-81F29D3CEBEF}" srcId="{435207BF-BC62-492D-9279-6EF1D590AB61}" destId="{2E4A5391-9AA9-4313-9CC8-E3CEF1CB80B3}" srcOrd="0" destOrd="0" parTransId="{A719AD71-23A2-484D-9366-6CB961BEDB86}" sibTransId="{5B241BFA-11C0-4C95-B1D3-78A865303D7C}"/>
    <dgm:cxn modelId="{1660F0C3-E298-45B4-9373-BBEDCD245482}" type="presOf" srcId="{951EC6B3-ED3A-46A9-8D6B-9F9914314AF9}" destId="{92BDA55F-23A2-4B83-AF7D-3E5B4DCA65C0}" srcOrd="0" destOrd="1" presId="urn:microsoft.com/office/officeart/2005/8/layout/vList5"/>
    <dgm:cxn modelId="{AEF4E6D4-C6F4-4168-8D3B-414F80F358B1}" type="presOf" srcId="{1FD801E6-6365-4342-980F-FD797EDA2B3A}" destId="{00123A2F-024E-4AB9-AF6F-227FFBFFE811}" srcOrd="0" destOrd="0" presId="urn:microsoft.com/office/officeart/2005/8/layout/vList5"/>
    <dgm:cxn modelId="{EF21F2D4-B4A2-4807-9C9E-4A6B50282D42}" srcId="{435207BF-BC62-492D-9279-6EF1D590AB61}" destId="{1FD801E6-6365-4342-980F-FD797EDA2B3A}" srcOrd="1" destOrd="0" parTransId="{492FDD68-CB39-4143-9073-796D713CF09E}" sibTransId="{F9DB12DB-0632-4645-AB78-DB693AE42894}"/>
    <dgm:cxn modelId="{D2629EF7-8254-4E0B-BD68-3BA53F93F2C4}" type="presOf" srcId="{2E4A5391-9AA9-4313-9CC8-E3CEF1CB80B3}" destId="{F1C78BE3-B286-4053-B1AE-A2E23E4BF843}" srcOrd="0" destOrd="0" presId="urn:microsoft.com/office/officeart/2005/8/layout/vList5"/>
    <dgm:cxn modelId="{8F2A8473-4C63-4FE2-AE54-FD5605530F85}" type="presParOf" srcId="{7401931B-6489-416C-A19C-A2D93F7DCA5A}" destId="{B0A4EF23-41BF-4DE7-A1E8-595C61D3158F}" srcOrd="0" destOrd="0" presId="urn:microsoft.com/office/officeart/2005/8/layout/vList5"/>
    <dgm:cxn modelId="{F824FDCA-51A7-4C10-949E-4EA945BDB58C}" type="presParOf" srcId="{B0A4EF23-41BF-4DE7-A1E8-595C61D3158F}" destId="{F1C78BE3-B286-4053-B1AE-A2E23E4BF843}" srcOrd="0" destOrd="0" presId="urn:microsoft.com/office/officeart/2005/8/layout/vList5"/>
    <dgm:cxn modelId="{F1E620E6-7512-433B-AE15-B0AE469C7E94}" type="presParOf" srcId="{B0A4EF23-41BF-4DE7-A1E8-595C61D3158F}" destId="{92BDA55F-23A2-4B83-AF7D-3E5B4DCA65C0}" srcOrd="1" destOrd="0" presId="urn:microsoft.com/office/officeart/2005/8/layout/vList5"/>
    <dgm:cxn modelId="{D7A1C756-2B40-4CC0-AED8-5CD8C14A09B4}" type="presParOf" srcId="{7401931B-6489-416C-A19C-A2D93F7DCA5A}" destId="{689A43BA-91FA-4E29-8EE6-E3E9CA62CC6C}" srcOrd="1" destOrd="0" presId="urn:microsoft.com/office/officeart/2005/8/layout/vList5"/>
    <dgm:cxn modelId="{3EABEE12-8EC1-49EA-A694-08E5DC4D8DAF}" type="presParOf" srcId="{7401931B-6489-416C-A19C-A2D93F7DCA5A}" destId="{63DA8D2E-6F78-41E2-83C6-96EBAD8FAB0B}" srcOrd="2" destOrd="0" presId="urn:microsoft.com/office/officeart/2005/8/layout/vList5"/>
    <dgm:cxn modelId="{FC88995C-9F34-48C1-8379-1C97E9DFFC68}" type="presParOf" srcId="{63DA8D2E-6F78-41E2-83C6-96EBAD8FAB0B}" destId="{00123A2F-024E-4AB9-AF6F-227FFBFFE811}" srcOrd="0" destOrd="0" presId="urn:microsoft.com/office/officeart/2005/8/layout/vList5"/>
    <dgm:cxn modelId="{D8B923E5-B063-4F58-B81F-9F136C4210E9}" type="presParOf" srcId="{63DA8D2E-6F78-41E2-83C6-96EBAD8FAB0B}" destId="{8D010A48-AF62-40E7-84D9-9A9DA8874C2A}" srcOrd="1" destOrd="0" presId="urn:microsoft.com/office/officeart/2005/8/layout/vList5"/>
    <dgm:cxn modelId="{7875FFA6-18D6-45C2-BD2B-9F6922EB554D}" type="presParOf" srcId="{7401931B-6489-416C-A19C-A2D93F7DCA5A}" destId="{A7F7CDB6-1175-4FF2-B68F-1259E0C5307D}" srcOrd="3" destOrd="0" presId="urn:microsoft.com/office/officeart/2005/8/layout/vList5"/>
    <dgm:cxn modelId="{A075AB52-7490-41E4-9144-7507593D42CB}" type="presParOf" srcId="{7401931B-6489-416C-A19C-A2D93F7DCA5A}" destId="{5736B69F-D384-4FA2-8BE1-C67EE9DB297C}" srcOrd="4" destOrd="0" presId="urn:microsoft.com/office/officeart/2005/8/layout/vList5"/>
    <dgm:cxn modelId="{E97EF15E-A4C4-4F95-BFBC-D9457A8E49B0}" type="presParOf" srcId="{5736B69F-D384-4FA2-8BE1-C67EE9DB297C}" destId="{51EC9266-672E-4514-AC88-51844C8B4A73}" srcOrd="0" destOrd="0" presId="urn:microsoft.com/office/officeart/2005/8/layout/vList5"/>
    <dgm:cxn modelId="{F043B38A-067F-44ED-8239-37469C99740D}" type="presParOf" srcId="{5736B69F-D384-4FA2-8BE1-C67EE9DB297C}" destId="{81031AA4-1481-4558-8CDD-E2AD4F8BCDDF}"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DA55F-23A2-4B83-AF7D-3E5B4DCA65C0}">
      <dsp:nvSpPr>
        <dsp:cNvPr id="0" name=""/>
        <dsp:cNvSpPr/>
      </dsp:nvSpPr>
      <dsp:spPr>
        <a:xfrm rot="5400000">
          <a:off x="3182463" y="-1078355"/>
          <a:ext cx="1070669" cy="34991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endParaRPr lang="es-CR" sz="1000" kern="1200"/>
        </a:p>
        <a:p>
          <a:pPr marL="57150" lvl="1" indent="-57150" algn="l" defTabSz="444500">
            <a:lnSpc>
              <a:spcPct val="90000"/>
            </a:lnSpc>
            <a:spcBef>
              <a:spcPct val="0"/>
            </a:spcBef>
            <a:spcAft>
              <a:spcPct val="15000"/>
            </a:spcAft>
            <a:buChar char="•"/>
          </a:pPr>
          <a:r>
            <a:rPr lang="es-CR" sz="1000" kern="1200"/>
            <a:t>Apoyo continuo a los grupos comunitarios para el desarrollo de proyectos conjuntos. (Red de Mujeres de Cervantes, Dulcineas de Cervantes, Cervantes Mágico)</a:t>
          </a:r>
        </a:p>
        <a:p>
          <a:pPr marL="57150" lvl="1" indent="-57150" algn="l" defTabSz="444500">
            <a:lnSpc>
              <a:spcPct val="90000"/>
            </a:lnSpc>
            <a:spcBef>
              <a:spcPct val="0"/>
            </a:spcBef>
            <a:spcAft>
              <a:spcPct val="15000"/>
            </a:spcAft>
            <a:buChar char="•"/>
          </a:pPr>
          <a:r>
            <a:rPr lang="es-CR" sz="1000" kern="1200"/>
            <a:t>Trabajo interinstitucional desde el CDCI para atraer recurso público para la población Cervanteña sea beneficiada. </a:t>
          </a:r>
        </a:p>
      </dsp:txBody>
      <dsp:txXfrm rot="-5400000">
        <a:off x="1968246" y="188128"/>
        <a:ext cx="3446838" cy="966137"/>
      </dsp:txXfrm>
    </dsp:sp>
    <dsp:sp modelId="{F1C78BE3-B286-4053-B1AE-A2E23E4BF843}">
      <dsp:nvSpPr>
        <dsp:cNvPr id="0" name=""/>
        <dsp:cNvSpPr/>
      </dsp:nvSpPr>
      <dsp:spPr>
        <a:xfrm>
          <a:off x="0" y="2027"/>
          <a:ext cx="1968246" cy="133833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marL="0" lvl="0" indent="0" algn="ctr" defTabSz="977900">
            <a:lnSpc>
              <a:spcPct val="90000"/>
            </a:lnSpc>
            <a:spcBef>
              <a:spcPct val="0"/>
            </a:spcBef>
            <a:spcAft>
              <a:spcPct val="35000"/>
            </a:spcAft>
            <a:buNone/>
          </a:pPr>
          <a:r>
            <a:rPr lang="es-CR" sz="2200" kern="1200"/>
            <a:t>Promoción social </a:t>
          </a:r>
        </a:p>
      </dsp:txBody>
      <dsp:txXfrm>
        <a:off x="65332" y="67359"/>
        <a:ext cx="1837582" cy="1207672"/>
      </dsp:txXfrm>
    </dsp:sp>
    <dsp:sp modelId="{8D010A48-AF62-40E7-84D9-9A9DA8874C2A}">
      <dsp:nvSpPr>
        <dsp:cNvPr id="0" name=""/>
        <dsp:cNvSpPr/>
      </dsp:nvSpPr>
      <dsp:spPr>
        <a:xfrm rot="5400000">
          <a:off x="3182463" y="326897"/>
          <a:ext cx="1070669" cy="34991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s-CR" sz="1000" kern="1200"/>
            <a:t>Apertura del Centro Cívico a más actividades artisticas y culturales. Confirmación de grupos de otras disciplinas artísticas, y apoyo a los existentes. </a:t>
          </a:r>
        </a:p>
      </dsp:txBody>
      <dsp:txXfrm rot="-5400000">
        <a:off x="1968246" y="1593380"/>
        <a:ext cx="3446838" cy="966137"/>
      </dsp:txXfrm>
    </dsp:sp>
    <dsp:sp modelId="{00123A2F-024E-4AB9-AF6F-227FFBFFE811}">
      <dsp:nvSpPr>
        <dsp:cNvPr id="0" name=""/>
        <dsp:cNvSpPr/>
      </dsp:nvSpPr>
      <dsp:spPr>
        <a:xfrm>
          <a:off x="0" y="1407281"/>
          <a:ext cx="1968246" cy="133833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marL="0" lvl="0" indent="0" algn="ctr" defTabSz="977900">
            <a:lnSpc>
              <a:spcPct val="90000"/>
            </a:lnSpc>
            <a:spcBef>
              <a:spcPct val="0"/>
            </a:spcBef>
            <a:spcAft>
              <a:spcPct val="35000"/>
            </a:spcAft>
            <a:buNone/>
          </a:pPr>
          <a:r>
            <a:rPr lang="es-CR" sz="2200" kern="1200"/>
            <a:t>Promoción Cultural </a:t>
          </a:r>
        </a:p>
      </dsp:txBody>
      <dsp:txXfrm>
        <a:off x="65332" y="1472613"/>
        <a:ext cx="1837582" cy="1207672"/>
      </dsp:txXfrm>
    </dsp:sp>
    <dsp:sp modelId="{81031AA4-1481-4558-8CDD-E2AD4F8BCDDF}">
      <dsp:nvSpPr>
        <dsp:cNvPr id="0" name=""/>
        <dsp:cNvSpPr/>
      </dsp:nvSpPr>
      <dsp:spPr>
        <a:xfrm rot="5400000">
          <a:off x="3182463" y="1732151"/>
          <a:ext cx="1070669" cy="34991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es-CR" sz="1000" kern="1200"/>
            <a:t>Propiciar la construcción del Plan de Desarrollo Humano Local del Distrito de Cervantes . </a:t>
          </a:r>
        </a:p>
        <a:p>
          <a:pPr marL="57150" lvl="1" indent="-57150" algn="l" defTabSz="444500">
            <a:lnSpc>
              <a:spcPct val="90000"/>
            </a:lnSpc>
            <a:spcBef>
              <a:spcPct val="0"/>
            </a:spcBef>
            <a:spcAft>
              <a:spcPct val="15000"/>
            </a:spcAft>
            <a:buChar char="•"/>
          </a:pPr>
          <a:r>
            <a:rPr lang="es-CR" sz="1000" kern="1200"/>
            <a:t>Certificaciones como bandera azul, cantones amigos de la infancia, cantón amigo del adulto mayor. </a:t>
          </a:r>
        </a:p>
      </dsp:txBody>
      <dsp:txXfrm rot="-5400000">
        <a:off x="1968246" y="2998634"/>
        <a:ext cx="3446838" cy="966137"/>
      </dsp:txXfrm>
    </dsp:sp>
    <dsp:sp modelId="{51EC9266-672E-4514-AC88-51844C8B4A73}">
      <dsp:nvSpPr>
        <dsp:cNvPr id="0" name=""/>
        <dsp:cNvSpPr/>
      </dsp:nvSpPr>
      <dsp:spPr>
        <a:xfrm>
          <a:off x="0" y="2812535"/>
          <a:ext cx="1968246" cy="133833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marL="0" lvl="0" indent="0" algn="ctr" defTabSz="977900">
            <a:lnSpc>
              <a:spcPct val="90000"/>
            </a:lnSpc>
            <a:spcBef>
              <a:spcPct val="0"/>
            </a:spcBef>
            <a:spcAft>
              <a:spcPct val="35000"/>
            </a:spcAft>
            <a:buNone/>
          </a:pPr>
          <a:r>
            <a:rPr lang="es-CR" sz="2200" kern="1200"/>
            <a:t>Planificación </a:t>
          </a:r>
        </a:p>
      </dsp:txBody>
      <dsp:txXfrm>
        <a:off x="65332" y="2877867"/>
        <a:ext cx="1837582" cy="120767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Informe de labores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B33996-01F4-4938-890A-2D61EEF3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1415</Words>
  <Characters>7786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Concejo Municipal de Distrito de Cervantes</vt:lpstr>
    </vt:vector>
  </TitlesOfParts>
  <Company>Licda. Mariana Calvo Brenes</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Concejo Municipal de Distrito de Cervantes</dc:title>
  <dc:subject>Seguimiento al plan de trabajo planteado desde la Vice- Intendencia</dc:subject>
  <dc:creator>Lic. Mariana Calvo Brenes</dc:creator>
  <cp:lastModifiedBy>Mariana CB</cp:lastModifiedBy>
  <cp:revision>2</cp:revision>
  <dcterms:created xsi:type="dcterms:W3CDTF">2021-11-24T22:24:00Z</dcterms:created>
  <dcterms:modified xsi:type="dcterms:W3CDTF">2021-11-24T22:24:00Z</dcterms:modified>
</cp:coreProperties>
</file>